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5495"/>
        <w:gridCol w:w="4469"/>
      </w:tblGrid>
      <w:tr w:rsidR="00D564DF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5495" w:type="dxa"/>
          </w:tcPr>
          <w:p w:rsidR="00D564DF" w:rsidRDefault="002A7C69">
            <w:pPr>
              <w:pStyle w:val="T15TextBody"/>
            </w:pPr>
            <w:r>
              <w:rPr>
                <w:noProof/>
                <w:sz w:val="20"/>
                <w:lang w:eastAsia="en-GB"/>
              </w:rPr>
              <w:drawing>
                <wp:anchor distT="0" distB="0" distL="114300" distR="114300" simplePos="0" relativeHeight="251658752" behindDoc="1" locked="1" layoutInCell="1" allowOverlap="1">
                  <wp:simplePos x="0" y="0"/>
                  <wp:positionH relativeFrom="page">
                    <wp:posOffset>-7620</wp:posOffset>
                  </wp:positionH>
                  <wp:positionV relativeFrom="page">
                    <wp:posOffset>309880</wp:posOffset>
                  </wp:positionV>
                  <wp:extent cx="1705610" cy="295275"/>
                  <wp:effectExtent l="19050" t="0" r="8890" b="0"/>
                  <wp:wrapNone/>
                  <wp:docPr id="4" name="BlueTU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ueTU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561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564DF">
              <w:rPr>
                <w:noProof/>
                <w:sz w:val="20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pFooter_blue" o:spid="_x0000_s1027" type="#_x0000_t202" style="position:absolute;margin-left:-6pt;margin-top:673.15pt;width:510.7pt;height:62.5pt;z-index:-251658752;visibility:visible;mso-position-horizontal-relative:text;mso-position-vertical-relative:page" filled="f" stroked="f">
                  <v:textbox style="mso-next-textbox:#shpFooter_blue">
                    <w:txbxContent>
                      <w:p w:rsidR="008C5B32" w:rsidRDefault="008C5B32">
                        <w:pPr>
                          <w:pStyle w:val="T15Footer"/>
                        </w:pPr>
                        <w:r>
                          <w:t>Congress House, Great Russell Street, London WC1B 3LS</w:t>
                        </w:r>
                      </w:p>
                      <w:p w:rsidR="008C5B32" w:rsidRDefault="008C5B32">
                        <w:pPr>
                          <w:pStyle w:val="T15Footer"/>
                        </w:pPr>
                        <w:r>
                          <w:t xml:space="preserve">telephone: 020 7636 4030  fax: 020 7636 0632  </w:t>
                        </w:r>
                        <w:hyperlink r:id="rId8" w:tooltip="Link to: TUC homepage" w:history="1">
                          <w:r>
                            <w:rPr>
                              <w:rStyle w:val="Hyperlink"/>
                              <w:lang w:val="en-US"/>
                            </w:rPr>
                            <w:t>www.tuc.</w:t>
                          </w:r>
                          <w:r>
                            <w:rPr>
                              <w:rStyle w:val="Hyperlink"/>
                              <w:lang w:val="en-US"/>
                            </w:rPr>
                            <w:t>o</w:t>
                          </w:r>
                          <w:r>
                            <w:rPr>
                              <w:rStyle w:val="Hyperlink"/>
                              <w:lang w:val="en-US"/>
                            </w:rPr>
                            <w:t>rg.uk</w:t>
                          </w:r>
                        </w:hyperlink>
                      </w:p>
                      <w:p w:rsidR="008C5B32" w:rsidRDefault="008C5B32">
                        <w:pPr>
                          <w:rPr>
                            <w:noProof/>
                            <w:color w:val="333399"/>
                            <w:sz w:val="16"/>
                          </w:rPr>
                        </w:pPr>
                      </w:p>
                      <w:p w:rsidR="008C5B32" w:rsidRDefault="008C5B32">
                        <w:pPr>
                          <w:pStyle w:val="T15Footer"/>
                          <w:rPr>
                            <w:i/>
                            <w:iCs/>
                          </w:rPr>
                        </w:pPr>
                        <w:r>
                          <w:t xml:space="preserve">General Secretary: </w:t>
                        </w:r>
                        <w:r>
                          <w:rPr>
                            <w:i/>
                            <w:iCs/>
                          </w:rPr>
                          <w:t>Frances O’Grady</w:t>
                        </w:r>
                        <w:r>
                          <w:t xml:space="preserve">  Assistant General Secretary: </w:t>
                        </w:r>
                        <w:r>
                          <w:rPr>
                            <w:i/>
                            <w:iCs/>
                          </w:rPr>
                          <w:t>Kay Carberry CBE</w:t>
                        </w:r>
                      </w:p>
                      <w:p w:rsidR="008C5B32" w:rsidRDefault="008C5B32">
                        <w:pPr>
                          <w:pStyle w:val="T15Footer"/>
                        </w:pPr>
                        <w:r>
                          <w:t xml:space="preserve">Assistant General Secretary: </w:t>
                        </w:r>
                        <w:r>
                          <w:rPr>
                            <w:i/>
                            <w:iCs/>
                          </w:rPr>
                          <w:t>Paul Nowak</w:t>
                        </w:r>
                      </w:p>
                    </w:txbxContent>
                  </v:textbox>
                  <w10:wrap anchory="page"/>
                  <w10:anchorlock/>
                </v:shape>
              </w:pict>
            </w:r>
            <w:r>
              <w:rPr>
                <w:noProof/>
                <w:sz w:val="20"/>
                <w:lang w:eastAsia="en-GB"/>
              </w:rPr>
              <w:drawing>
                <wp:anchor distT="0" distB="0" distL="114300" distR="114300" simplePos="0" relativeHeight="251656704" behindDoc="0" locked="1" layoutInCell="1" allowOverlap="1">
                  <wp:simplePos x="0" y="0"/>
                  <wp:positionH relativeFrom="page">
                    <wp:posOffset>3827780</wp:posOffset>
                  </wp:positionH>
                  <wp:positionV relativeFrom="page">
                    <wp:posOffset>-612775</wp:posOffset>
                  </wp:positionV>
                  <wp:extent cx="2012315" cy="1157605"/>
                  <wp:effectExtent l="19050" t="0" r="6985" b="0"/>
                  <wp:wrapNone/>
                  <wp:docPr id="3" name="shpLogo_red">
                    <a:hlinkClick xmlns:a="http://schemas.openxmlformats.org/drawingml/2006/main" r:id="rId8" tooltip="Link to: TUC homepage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pLogo_red">
                            <a:hlinkClick r:id="rId8" tooltip="Link to: TUC homepage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315" cy="1157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69" w:type="dxa"/>
          </w:tcPr>
          <w:p w:rsidR="00D564DF" w:rsidRDefault="00D564DF">
            <w:pPr>
              <w:pStyle w:val="T15ContactsDescriptors"/>
              <w:rPr>
                <w:vanish/>
              </w:rPr>
            </w:pPr>
          </w:p>
        </w:tc>
      </w:tr>
      <w:tr w:rsidR="00D564DF">
        <w:tblPrEx>
          <w:tblCellMar>
            <w:top w:w="0" w:type="dxa"/>
            <w:bottom w:w="0" w:type="dxa"/>
          </w:tblCellMar>
        </w:tblPrEx>
        <w:trPr>
          <w:trHeight w:val="3395"/>
        </w:trPr>
        <w:tc>
          <w:tcPr>
            <w:tcW w:w="5495" w:type="dxa"/>
          </w:tcPr>
          <w:p w:rsidR="00F54C3C" w:rsidRPr="00F54C3C" w:rsidRDefault="00F54C3C" w:rsidP="00F54C3C">
            <w:pPr>
              <w:pStyle w:val="T15TextBody"/>
            </w:pPr>
            <w:proofErr w:type="spellStart"/>
            <w:r w:rsidRPr="00F54C3C">
              <w:t>Vasso</w:t>
            </w:r>
            <w:proofErr w:type="spellEnd"/>
            <w:r w:rsidRPr="00F54C3C">
              <w:t xml:space="preserve"> </w:t>
            </w:r>
            <w:proofErr w:type="spellStart"/>
            <w:r w:rsidRPr="00F54C3C">
              <w:t>Kratimenou</w:t>
            </w:r>
            <w:proofErr w:type="spellEnd"/>
          </w:p>
          <w:p w:rsidR="00F54C3C" w:rsidRPr="00F54C3C" w:rsidRDefault="00F54C3C" w:rsidP="00F54C3C">
            <w:pPr>
              <w:pStyle w:val="T15TextBody"/>
            </w:pPr>
            <w:r w:rsidRPr="00F54C3C">
              <w:t>International Relations Department</w:t>
            </w:r>
          </w:p>
          <w:p w:rsidR="00F54C3C" w:rsidRPr="00F54C3C" w:rsidRDefault="00F54C3C" w:rsidP="00F54C3C">
            <w:pPr>
              <w:pStyle w:val="T15TextBody"/>
            </w:pPr>
            <w:r w:rsidRPr="00F54C3C">
              <w:t>Greek General Confederation of Labour</w:t>
            </w:r>
          </w:p>
          <w:p w:rsidR="00F54C3C" w:rsidRPr="00F54C3C" w:rsidRDefault="00F54C3C" w:rsidP="00F54C3C">
            <w:pPr>
              <w:pStyle w:val="T15TextBody"/>
            </w:pPr>
            <w:proofErr w:type="spellStart"/>
            <w:r w:rsidRPr="00F54C3C">
              <w:t>Patission</w:t>
            </w:r>
            <w:proofErr w:type="spellEnd"/>
            <w:r w:rsidRPr="00F54C3C">
              <w:t xml:space="preserve"> 69 str.</w:t>
            </w:r>
          </w:p>
          <w:p w:rsidR="00D564DF" w:rsidRPr="00F54C3C" w:rsidRDefault="00F54C3C" w:rsidP="00F54C3C">
            <w:pPr>
              <w:pStyle w:val="T15TextBody"/>
              <w:rPr>
                <w:color w:val="000000"/>
              </w:rPr>
            </w:pPr>
            <w:r w:rsidRPr="00F54C3C">
              <w:t>ATHENS 10434</w:t>
            </w:r>
          </w:p>
        </w:tc>
        <w:tc>
          <w:tcPr>
            <w:tcW w:w="4469" w:type="dxa"/>
          </w:tcPr>
          <w:p w:rsidR="00D564DF" w:rsidRDefault="00D564DF">
            <w:pPr>
              <w:pStyle w:val="T15ContactsDescriptors"/>
              <w:rPr>
                <w:rFonts w:cs="Segoe UI"/>
                <w:sz w:val="24"/>
              </w:rPr>
            </w:pPr>
            <w:bookmarkStart w:id="0" w:name="bmOurRefLine"/>
            <w:r>
              <w:rPr>
                <w:rFonts w:cs="Segoe UI"/>
              </w:rPr>
              <w:t xml:space="preserve">our ref </w:t>
            </w:r>
            <w:r>
              <w:rPr>
                <w:rFonts w:cs="Segoe UI"/>
              </w:rPr>
              <w:tab/>
            </w:r>
            <w:proofErr w:type="spellStart"/>
            <w:r w:rsidR="00F54C3C">
              <w:rPr>
                <w:rStyle w:val="T15Contacts"/>
                <w:rFonts w:cs="Segoe UI"/>
              </w:rPr>
              <w:t>gsee</w:t>
            </w:r>
            <w:proofErr w:type="spellEnd"/>
            <w:r w:rsidR="00F54C3C">
              <w:rPr>
                <w:rStyle w:val="T15Contacts"/>
                <w:rFonts w:cs="Segoe UI"/>
              </w:rPr>
              <w:t>/fog/</w:t>
            </w:r>
            <w:proofErr w:type="spellStart"/>
            <w:r w:rsidR="00F54C3C">
              <w:rPr>
                <w:rStyle w:val="T15Contacts"/>
                <w:rFonts w:cs="Segoe UI"/>
              </w:rPr>
              <w:t>ot</w:t>
            </w:r>
            <w:proofErr w:type="spellEnd"/>
          </w:p>
          <w:bookmarkEnd w:id="0"/>
          <w:p w:rsidR="00D564DF" w:rsidRDefault="00D564DF">
            <w:pPr>
              <w:pStyle w:val="T15ContactsDescriptors"/>
              <w:rPr>
                <w:rFonts w:cs="Segoe UI"/>
                <w:sz w:val="24"/>
              </w:rPr>
            </w:pPr>
            <w:r>
              <w:rPr>
                <w:rFonts w:cs="Segoe UI"/>
              </w:rPr>
              <w:t xml:space="preserve">date: </w:t>
            </w:r>
            <w:r>
              <w:rPr>
                <w:rFonts w:cs="Segoe UI"/>
              </w:rPr>
              <w:tab/>
            </w:r>
            <w:bookmarkStart w:id="1" w:name="bmGlobDate"/>
            <w:r w:rsidR="00F54C3C">
              <w:rPr>
                <w:rStyle w:val="T15Contacts"/>
              </w:rPr>
              <w:t>12</w:t>
            </w:r>
            <w:r w:rsidR="00F54C3C" w:rsidRPr="00F54C3C">
              <w:rPr>
                <w:rStyle w:val="T15Contacts"/>
              </w:rPr>
              <w:t xml:space="preserve"> November 2015</w:t>
            </w:r>
            <w:bookmarkEnd w:id="1"/>
          </w:p>
          <w:p w:rsidR="00D564DF" w:rsidRDefault="00D564DF">
            <w:pPr>
              <w:pStyle w:val="T15ContactsDescriptors"/>
              <w:rPr>
                <w:rFonts w:cs="Segoe UI"/>
                <w:sz w:val="24"/>
              </w:rPr>
            </w:pPr>
            <w:r>
              <w:rPr>
                <w:rFonts w:cs="Segoe UI"/>
              </w:rPr>
              <w:t xml:space="preserve">contact: </w:t>
            </w:r>
            <w:r>
              <w:rPr>
                <w:rFonts w:cs="Segoe UI"/>
              </w:rPr>
              <w:tab/>
            </w:r>
            <w:bookmarkStart w:id="2" w:name="bmGlobName"/>
            <w:r w:rsidR="00F54C3C">
              <w:rPr>
                <w:rStyle w:val="T15Contacts"/>
                <w:rFonts w:cs="Segoe UI"/>
              </w:rPr>
              <w:t>Owen Tudor</w:t>
            </w:r>
            <w:bookmarkEnd w:id="2"/>
          </w:p>
          <w:p w:rsidR="00D564DF" w:rsidRDefault="00D564DF">
            <w:pPr>
              <w:pStyle w:val="T15ContactsDescriptors"/>
              <w:rPr>
                <w:rFonts w:cs="Segoe UI"/>
                <w:sz w:val="24"/>
              </w:rPr>
            </w:pPr>
            <w:r>
              <w:rPr>
                <w:rFonts w:cs="Segoe UI"/>
              </w:rPr>
              <w:t>direct line:</w:t>
            </w:r>
            <w:r>
              <w:rPr>
                <w:rFonts w:cs="Segoe UI"/>
              </w:rPr>
              <w:tab/>
            </w:r>
            <w:bookmarkStart w:id="3" w:name="bmGlobTelephone"/>
            <w:r w:rsidR="00F54C3C">
              <w:rPr>
                <w:rStyle w:val="T15Contacts"/>
                <w:rFonts w:cs="Segoe UI"/>
              </w:rPr>
              <w:t>+44 (20) 7467 1325</w:t>
            </w:r>
            <w:bookmarkEnd w:id="3"/>
          </w:p>
          <w:p w:rsidR="00D564DF" w:rsidRDefault="00D564DF">
            <w:pPr>
              <w:pStyle w:val="T15ContactsDescriptors"/>
            </w:pPr>
            <w:r>
              <w:rPr>
                <w:rFonts w:cs="Segoe UI"/>
              </w:rPr>
              <w:t xml:space="preserve">email: </w:t>
            </w:r>
            <w:r>
              <w:rPr>
                <w:rFonts w:cs="Segoe UI"/>
              </w:rPr>
              <w:tab/>
            </w:r>
            <w:bookmarkStart w:id="4" w:name="bmGlobEmail"/>
            <w:r w:rsidR="00F54C3C">
              <w:rPr>
                <w:rStyle w:val="T15Contacts"/>
                <w:rFonts w:cs="Segoe UI"/>
              </w:rPr>
              <w:t>otudor@tuc.org.uk</w:t>
            </w:r>
            <w:bookmarkEnd w:id="4"/>
          </w:p>
        </w:tc>
      </w:tr>
    </w:tbl>
    <w:p w:rsidR="00D564DF" w:rsidRDefault="00D564DF">
      <w:pPr>
        <w:pStyle w:val="T15TextBody"/>
      </w:pPr>
      <w:bookmarkStart w:id="5" w:name="bmSalutation"/>
      <w:r>
        <w:t xml:space="preserve">Dear </w:t>
      </w:r>
      <w:bookmarkEnd w:id="5"/>
      <w:proofErr w:type="spellStart"/>
      <w:r w:rsidR="00F54C3C">
        <w:t>Vasso</w:t>
      </w:r>
      <w:proofErr w:type="spellEnd"/>
    </w:p>
    <w:p w:rsidR="00D564DF" w:rsidRDefault="00D564DF">
      <w:pPr>
        <w:pStyle w:val="T15TextBody"/>
      </w:pPr>
    </w:p>
    <w:p w:rsidR="00D564DF" w:rsidRDefault="00F54C3C">
      <w:pPr>
        <w:pStyle w:val="T15SubjectHeader"/>
        <w:rPr>
          <w:szCs w:val="24"/>
        </w:rPr>
      </w:pPr>
      <w:bookmarkStart w:id="6" w:name="bmInsertionPoint"/>
      <w:bookmarkEnd w:id="6"/>
      <w:r>
        <w:t>Solidarity with Greek trade unions</w:t>
      </w:r>
    </w:p>
    <w:p w:rsidR="00D564DF" w:rsidRDefault="00F54C3C">
      <w:pPr>
        <w:pStyle w:val="T15TextBody"/>
      </w:pPr>
      <w:r>
        <w:t xml:space="preserve">On behalf of the British trade union movement, I send you our solidarity and support on the occasion of your </w:t>
      </w:r>
      <w:r w:rsidR="0093438C">
        <w:t xml:space="preserve">one day </w:t>
      </w:r>
      <w:r>
        <w:t>General Strike on 12 November.</w:t>
      </w:r>
    </w:p>
    <w:p w:rsidR="00F54C3C" w:rsidRDefault="00F54C3C">
      <w:pPr>
        <w:pStyle w:val="T15TextBody"/>
      </w:pPr>
    </w:p>
    <w:p w:rsidR="00F54C3C" w:rsidRDefault="00F54C3C" w:rsidP="00F54C3C">
      <w:pPr>
        <w:pStyle w:val="T15TextBody"/>
        <w:rPr>
          <w:lang w:val="en-US"/>
        </w:rPr>
      </w:pPr>
      <w:r>
        <w:rPr>
          <w:lang w:val="en-US"/>
        </w:rPr>
        <w:t xml:space="preserve">After six years of failed austerity policies imposed on Greece by the Troika and the merciless onslaught against </w:t>
      </w:r>
      <w:proofErr w:type="spellStart"/>
      <w:r>
        <w:rPr>
          <w:lang w:val="en-US"/>
        </w:rPr>
        <w:t>labour</w:t>
      </w:r>
      <w:proofErr w:type="spellEnd"/>
      <w:r>
        <w:rPr>
          <w:lang w:val="en-US"/>
        </w:rPr>
        <w:t xml:space="preserve"> and social security rights, Greek workers, pensioners and the unemployed have been forced to pay a heavy price for the harsh measures of this latest, third fiscal adjustment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for Greece.  Like you, we </w:t>
      </w:r>
      <w:r w:rsidRPr="00F54C3C">
        <w:rPr>
          <w:lang w:val="en-US"/>
        </w:rPr>
        <w:t xml:space="preserve">reject the new cutbacks in wages and pensions, tax hikes and welfare </w:t>
      </w:r>
      <w:r w:rsidR="0093438C">
        <w:rPr>
          <w:lang w:val="en-US"/>
        </w:rPr>
        <w:t>cut</w:t>
      </w:r>
      <w:r w:rsidRPr="00F54C3C">
        <w:rPr>
          <w:lang w:val="en-US"/>
        </w:rPr>
        <w:t xml:space="preserve">s. We </w:t>
      </w:r>
      <w:r w:rsidR="002A7C69">
        <w:rPr>
          <w:lang w:val="en-US"/>
        </w:rPr>
        <w:t>support your</w:t>
      </w:r>
      <w:r w:rsidR="0093438C">
        <w:rPr>
          <w:lang w:val="en-US"/>
        </w:rPr>
        <w:t xml:space="preserve"> </w:t>
      </w:r>
      <w:r w:rsidRPr="00F54C3C">
        <w:rPr>
          <w:lang w:val="en-US"/>
        </w:rPr>
        <w:t xml:space="preserve">protest </w:t>
      </w:r>
      <w:r w:rsidR="0093438C">
        <w:rPr>
          <w:lang w:val="en-US"/>
        </w:rPr>
        <w:t xml:space="preserve">against the </w:t>
      </w:r>
      <w:r w:rsidR="002A7C69">
        <w:rPr>
          <w:lang w:val="en-US"/>
        </w:rPr>
        <w:t>cuts in</w:t>
      </w:r>
      <w:r>
        <w:rPr>
          <w:lang w:val="en-US"/>
        </w:rPr>
        <w:t xml:space="preserve"> social security and home repossessions. </w:t>
      </w:r>
    </w:p>
    <w:p w:rsidR="0093438C" w:rsidRDefault="0093438C" w:rsidP="00F54C3C">
      <w:pPr>
        <w:pStyle w:val="T15TextBody"/>
        <w:rPr>
          <w:lang w:val="en-US"/>
        </w:rPr>
      </w:pPr>
    </w:p>
    <w:p w:rsidR="0093438C" w:rsidRDefault="0093438C" w:rsidP="00F54C3C">
      <w:pPr>
        <w:pStyle w:val="T15TextBody"/>
        <w:rPr>
          <w:lang w:val="en-US"/>
        </w:rPr>
      </w:pPr>
      <w:r>
        <w:rPr>
          <w:lang w:val="en-US"/>
        </w:rPr>
        <w:t>The attacks on Greek workers, pensioners and the unemployed are the most severe in Europe, but are replicated across the entire EU, part of a vicious attempt to blame the victims for the economic crisis</w:t>
      </w:r>
      <w:r w:rsidR="002A7C69">
        <w:rPr>
          <w:lang w:val="en-US"/>
        </w:rPr>
        <w:t xml:space="preserve"> caused by greed and inequality, and only</w:t>
      </w:r>
      <w:r>
        <w:rPr>
          <w:lang w:val="en-US"/>
        </w:rPr>
        <w:t xml:space="preserve"> </w:t>
      </w:r>
      <w:r w:rsidR="002A7C69">
        <w:rPr>
          <w:lang w:val="en-US"/>
        </w:rPr>
        <w:t xml:space="preserve">exacerbated by austerity </w:t>
      </w:r>
      <w:proofErr w:type="spellStart"/>
      <w:r w:rsidR="002A7C69">
        <w:rPr>
          <w:lang w:val="en-US"/>
        </w:rPr>
        <w:t>programmes</w:t>
      </w:r>
      <w:proofErr w:type="spellEnd"/>
      <w:r w:rsidR="002A7C69">
        <w:rPr>
          <w:lang w:val="en-US"/>
        </w:rPr>
        <w:t xml:space="preserve"> which will cause the Greek people even more suffering.</w:t>
      </w:r>
    </w:p>
    <w:p w:rsidR="002A7C69" w:rsidRDefault="002A7C69" w:rsidP="00F54C3C">
      <w:pPr>
        <w:pStyle w:val="T15TextBody"/>
        <w:rPr>
          <w:lang w:val="en-US"/>
        </w:rPr>
      </w:pPr>
    </w:p>
    <w:p w:rsidR="00F54C3C" w:rsidRPr="002A7C69" w:rsidRDefault="002A7C69">
      <w:pPr>
        <w:pStyle w:val="T15TextBody"/>
        <w:rPr>
          <w:lang w:val="en-US"/>
        </w:rPr>
      </w:pPr>
      <w:r>
        <w:rPr>
          <w:lang w:val="en-US"/>
        </w:rPr>
        <w:t xml:space="preserve">Good quality public services require strong economies. The solution to this crisis is the EU acting in the wider interests of its citizens, in a socially responsible way, promoting sustainable investment as called for in the ETUC’s </w:t>
      </w:r>
      <w:r w:rsidRPr="002A7C69">
        <w:rPr>
          <w:i/>
          <w:lang w:val="en-US"/>
        </w:rPr>
        <w:t>New Path 4 Europe</w:t>
      </w:r>
      <w:r>
        <w:rPr>
          <w:lang w:val="en-US"/>
        </w:rPr>
        <w:t xml:space="preserve">. </w:t>
      </w:r>
    </w:p>
    <w:p w:rsidR="008C5B32" w:rsidRDefault="008C5B32">
      <w:pPr>
        <w:pStyle w:val="T15TextBody"/>
      </w:pPr>
    </w:p>
    <w:p w:rsidR="00D564DF" w:rsidRDefault="00D564DF">
      <w:pPr>
        <w:pStyle w:val="T15TextBody"/>
      </w:pPr>
      <w:r>
        <w:t>Yours sincerely</w:t>
      </w:r>
    </w:p>
    <w:p w:rsidR="00D564DF" w:rsidRDefault="00D564DF">
      <w:pPr>
        <w:pStyle w:val="T15TextBody"/>
      </w:pPr>
    </w:p>
    <w:p w:rsidR="00D564DF" w:rsidRDefault="002A7C69">
      <w:pPr>
        <w:pStyle w:val="T15TextBody"/>
        <w:rPr>
          <w:b/>
        </w:rPr>
      </w:pPr>
      <w:r>
        <w:rPr>
          <w:b/>
        </w:rPr>
        <w:t>Frances O’Grady</w:t>
      </w:r>
    </w:p>
    <w:p w:rsidR="00251D08" w:rsidRDefault="00251D08">
      <w:pPr>
        <w:pStyle w:val="T15TextBody"/>
      </w:pPr>
    </w:p>
    <w:p w:rsidR="00D564DF" w:rsidRDefault="002A7C69">
      <w:pPr>
        <w:pStyle w:val="T15TextBody"/>
      </w:pPr>
      <w:r>
        <w:t>General Secretary</w:t>
      </w:r>
    </w:p>
    <w:sectPr w:rsidR="00D564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8" w:h="16833" w:code="9"/>
      <w:pgMar w:top="1701" w:right="720" w:bottom="1979" w:left="1440" w:header="431" w:footer="476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C3C" w:rsidRDefault="00F54C3C">
      <w:r>
        <w:separator/>
      </w:r>
    </w:p>
  </w:endnote>
  <w:endnote w:type="continuationSeparator" w:id="0">
    <w:p w:rsidR="00F54C3C" w:rsidRDefault="00F54C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bon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B32" w:rsidRDefault="008C5B32">
    <w:pPr>
      <w:framePr w:wrap="around" w:vAnchor="text" w:hAnchor="margin" w:xAlign="right" w:y="1"/>
    </w:pPr>
    <w:fldSimple w:instr="PAGE  ">
      <w:r>
        <w:rPr>
          <w:noProof/>
        </w:rPr>
        <w:t>1</w:t>
      </w:r>
    </w:fldSimple>
  </w:p>
  <w:p w:rsidR="008C5B32" w:rsidRDefault="008C5B32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B32" w:rsidRDefault="008C5B32">
    <w:pPr>
      <w:tabs>
        <w:tab w:val="right" w:pos="9720"/>
      </w:tabs>
      <w:ind w:right="28"/>
    </w:pPr>
  </w:p>
  <w:p w:rsidR="008C5B32" w:rsidRDefault="008C5B32">
    <w:pPr>
      <w:tabs>
        <w:tab w:val="right" w:pos="9720"/>
      </w:tabs>
      <w:ind w:right="28"/>
    </w:pPr>
  </w:p>
  <w:p w:rsidR="008C5B32" w:rsidRDefault="008C5B32">
    <w:pPr>
      <w:tabs>
        <w:tab w:val="right" w:pos="9720"/>
      </w:tabs>
      <w:ind w:right="28"/>
      <w:rPr>
        <w:rFonts w:ascii="Frutiger 45" w:hAnsi="Frutiger 45"/>
        <w:sz w:val="18"/>
      </w:rPr>
    </w:pPr>
    <w:r>
      <w:tab/>
    </w:r>
    <w:r>
      <w:rPr>
        <w:rFonts w:ascii="Frutiger 45" w:hAnsi="Frutiger 45"/>
        <w:sz w:val="18"/>
      </w:rPr>
      <w:fldChar w:fldCharType="begin"/>
    </w:r>
    <w:r>
      <w:rPr>
        <w:rFonts w:ascii="Frutiger 45" w:hAnsi="Frutiger 45"/>
        <w:sz w:val="18"/>
      </w:rPr>
      <w:instrText xml:space="preserve"> PAGE </w:instrText>
    </w:r>
    <w:r>
      <w:rPr>
        <w:rFonts w:ascii="Frutiger 45" w:hAnsi="Frutiger 45"/>
        <w:sz w:val="18"/>
      </w:rPr>
      <w:fldChar w:fldCharType="separate"/>
    </w:r>
    <w:r w:rsidR="002A7C69">
      <w:rPr>
        <w:rFonts w:ascii="Frutiger 45" w:hAnsi="Frutiger 45"/>
        <w:noProof/>
        <w:sz w:val="18"/>
      </w:rPr>
      <w:t>2</w:t>
    </w:r>
    <w:r>
      <w:rPr>
        <w:rFonts w:ascii="Frutiger 45" w:hAnsi="Frutiger 45"/>
        <w:sz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B32" w:rsidRDefault="002A7C69">
    <w:r>
      <w:rPr>
        <w:noProof/>
        <w:snapToGrid/>
        <w:lang w:eastAsia="en-GB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column">
            <wp:posOffset>5112385</wp:posOffset>
          </wp:positionH>
          <wp:positionV relativeFrom="page">
            <wp:posOffset>9923780</wp:posOffset>
          </wp:positionV>
          <wp:extent cx="1104265" cy="342265"/>
          <wp:effectExtent l="19050" t="0" r="635" b="0"/>
          <wp:wrapNone/>
          <wp:docPr id="16" name="IIP" descr="IIP_LOGO 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IP" descr="IIP_LOGO 200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265" cy="342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C5B32" w:rsidRDefault="002A7C69">
    <w:r>
      <w:rPr>
        <w:noProof/>
        <w:snapToGrid/>
        <w:lang w:eastAsia="en-GB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4071620</wp:posOffset>
          </wp:positionH>
          <wp:positionV relativeFrom="page">
            <wp:posOffset>9674225</wp:posOffset>
          </wp:positionV>
          <wp:extent cx="845185" cy="668655"/>
          <wp:effectExtent l="19050" t="0" r="0" b="0"/>
          <wp:wrapSquare wrapText="bothSides"/>
          <wp:docPr id="15" name="LivingWage" descr="LW_logo_employe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vingWage" descr="LW_logo_employer_rg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668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C3C" w:rsidRDefault="00F54C3C">
      <w:r>
        <w:separator/>
      </w:r>
    </w:p>
  </w:footnote>
  <w:footnote w:type="continuationSeparator" w:id="0">
    <w:p w:rsidR="00F54C3C" w:rsidRDefault="00F54C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B32" w:rsidRDefault="008C5B3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B32" w:rsidRDefault="002A7C69">
    <w:r>
      <w:rPr>
        <w:noProof/>
        <w:snapToGrid/>
        <w:lang w:eastAsia="en-GB"/>
      </w:rPr>
      <w:drawing>
        <wp:anchor distT="0" distB="0" distL="114300" distR="114300" simplePos="0" relativeHeight="251656192" behindDoc="0" locked="1" layoutInCell="1" allowOverlap="1">
          <wp:simplePos x="0" y="0"/>
          <wp:positionH relativeFrom="page">
            <wp:posOffset>6135370</wp:posOffset>
          </wp:positionH>
          <wp:positionV relativeFrom="page">
            <wp:posOffset>431800</wp:posOffset>
          </wp:positionV>
          <wp:extent cx="978535" cy="548640"/>
          <wp:effectExtent l="19050" t="0" r="0" b="0"/>
          <wp:wrapTopAndBottom/>
          <wp:docPr id="2" name="NextPageLogo" hidden="1">
            <a:hlinkClick xmlns:a="http://schemas.openxmlformats.org/drawingml/2006/main" r:id="rId1" tooltip="Link to: TUC homepage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xtPageLogo" hidden="1">
                    <a:hlinkClick r:id="rId1" tooltip="Link to: TUC homepage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B32" w:rsidRDefault="002A7C69">
    <w:r>
      <w:rPr>
        <w:noProof/>
        <w:snapToGrid/>
        <w:lang w:eastAsia="en-GB"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page">
            <wp:posOffset>838200</wp:posOffset>
          </wp:positionH>
          <wp:positionV relativeFrom="page">
            <wp:posOffset>1403985</wp:posOffset>
          </wp:positionV>
          <wp:extent cx="1705610" cy="295275"/>
          <wp:effectExtent l="19050" t="0" r="8890" b="0"/>
          <wp:wrapNone/>
          <wp:docPr id="5" name="shpTUC_blue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pTUC_blue" hidden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5610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7BE12D2"/>
    <w:lvl w:ilvl="0">
      <w:start w:val="1"/>
      <w:numFmt w:val="decimal"/>
      <w:pStyle w:val="Nor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31C8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CA8D41E"/>
    <w:lvl w:ilvl="0">
      <w:start w:val="1"/>
      <w:numFmt w:val="decimal"/>
      <w:pStyle w:val="Nor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0D8AE9A"/>
    <w:lvl w:ilvl="0">
      <w:start w:val="1"/>
      <w:numFmt w:val="decimal"/>
      <w:pStyle w:val="Nor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5A038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9924B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73085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C0C14DA"/>
    <w:lvl w:ilvl="0">
      <w:start w:val="1"/>
      <w:numFmt w:val="bullet"/>
      <w:pStyle w:val="Normal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3E8FE50"/>
    <w:lvl w:ilvl="0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2A0BCF6"/>
    <w:lvl w:ilvl="0">
      <w:start w:val="1"/>
      <w:numFmt w:val="bullet"/>
      <w:pStyle w:val="Heading8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bordersDoNotSurroundHeader/>
  <w:bordersDoNotSurroundFooter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attachedTemplate r:id="rId1"/>
  <w:defaultTabStop w:val="720"/>
  <w:doNotHyphenateCap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93438C"/>
    <w:rsid w:val="00006D61"/>
    <w:rsid w:val="000F179F"/>
    <w:rsid w:val="00251D08"/>
    <w:rsid w:val="002A7C69"/>
    <w:rsid w:val="002E7D85"/>
    <w:rsid w:val="00566D6D"/>
    <w:rsid w:val="005E183E"/>
    <w:rsid w:val="008C5B32"/>
    <w:rsid w:val="0093438C"/>
    <w:rsid w:val="00AB102A"/>
    <w:rsid w:val="00D564DF"/>
    <w:rsid w:val="00DC1219"/>
    <w:rsid w:val="00E96B93"/>
    <w:rsid w:val="00F54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0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E96B93"/>
    <w:pPr>
      <w:widowControl w:val="0"/>
    </w:pPr>
    <w:rPr>
      <w:rFonts w:ascii="Minion Pro" w:hAnsi="Minion Pro"/>
      <w:snapToGrid w:val="0"/>
      <w:sz w:val="24"/>
      <w:lang w:eastAsia="en-US"/>
    </w:rPr>
  </w:style>
  <w:style w:type="paragraph" w:styleId="Heading1">
    <w:name w:val="heading 1"/>
    <w:basedOn w:val="Normal"/>
    <w:next w:val="Normal"/>
    <w:semiHidden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semiHidden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qFormat/>
    <w:pPr>
      <w:spacing w:before="240" w:after="60"/>
      <w:outlineLvl w:val="4"/>
    </w:pPr>
    <w:rPr>
      <w:rFonts w:ascii="Sabon" w:hAnsi="Sabo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semiHidden/>
    <w:qFormat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semiHidden/>
    <w:qFormat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semiHidden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customStyle="1" w:styleId="T15TextBody">
    <w:name w:val="T15TextBody"/>
    <w:basedOn w:val="Normal"/>
    <w:qFormat/>
    <w:pPr>
      <w:widowControl/>
    </w:pPr>
    <w:rPr>
      <w:snapToGrid/>
    </w:rPr>
  </w:style>
  <w:style w:type="paragraph" w:customStyle="1" w:styleId="T15SubjectHeader">
    <w:name w:val="T15SubjectHeader"/>
    <w:basedOn w:val="T15TextBody"/>
    <w:next w:val="T15TextBody"/>
    <w:qFormat/>
    <w:pPr>
      <w:keepNext/>
      <w:spacing w:after="360"/>
    </w:pPr>
    <w:rPr>
      <w:rFonts w:ascii="Segoe UI" w:hAnsi="Segoe UI" w:cs="Segoe UI"/>
      <w:b/>
    </w:rPr>
  </w:style>
  <w:style w:type="paragraph" w:customStyle="1" w:styleId="T15ContactsDescriptors">
    <w:name w:val="T15ContactsDescriptors"/>
    <w:basedOn w:val="T15TextBody"/>
    <w:pPr>
      <w:tabs>
        <w:tab w:val="left" w:pos="900"/>
      </w:tabs>
      <w:spacing w:line="320" w:lineRule="exact"/>
    </w:pPr>
    <w:rPr>
      <w:sz w:val="16"/>
    </w:rPr>
  </w:style>
  <w:style w:type="character" w:customStyle="1" w:styleId="T15Contacts">
    <w:name w:val="T15Contacts"/>
    <w:rPr>
      <w:rFonts w:ascii="Minion Pro" w:hAnsi="Minion Pro"/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customStyle="1" w:styleId="T15Footer">
    <w:name w:val="T15Footer"/>
    <w:basedOn w:val="T15TextBody"/>
    <w:qFormat/>
    <w:rPr>
      <w:rFonts w:cs="Segoe UI"/>
      <w:noProof/>
      <w:color w:val="333399"/>
      <w:sz w:val="16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D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D08"/>
    <w:rPr>
      <w:rFonts w:ascii="Tahoma" w:hAnsi="Tahoma" w:cs="Tahoma"/>
      <w:snapToGrid w:val="0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c.org.uk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hyperlink" Target="http://www.tuc.org.uk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New%20templates%202015\T1%20E-Letter%20and%20Letter%20FI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T1 E-Letter and Letter FINAL</Template>
  <TotalTime>31</TotalTime>
  <Pages>1</Pages>
  <Words>248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</CharactersWithSpaces>
  <SharedDoc>false</SharedDoc>
  <HLinks>
    <vt:vector size="18" baseType="variant">
      <vt:variant>
        <vt:i4>7209020</vt:i4>
      </vt:variant>
      <vt:variant>
        <vt:i4>0</vt:i4>
      </vt:variant>
      <vt:variant>
        <vt:i4>0</vt:i4>
      </vt:variant>
      <vt:variant>
        <vt:i4>5</vt:i4>
      </vt:variant>
      <vt:variant>
        <vt:lpwstr>http://www.tuc.org.uk/</vt:lpwstr>
      </vt:variant>
      <vt:variant>
        <vt:lpwstr/>
      </vt:variant>
      <vt:variant>
        <vt:i4>7209020</vt:i4>
      </vt:variant>
      <vt:variant>
        <vt:i4>-1</vt:i4>
      </vt:variant>
      <vt:variant>
        <vt:i4>2050</vt:i4>
      </vt:variant>
      <vt:variant>
        <vt:i4>4</vt:i4>
      </vt:variant>
      <vt:variant>
        <vt:lpwstr>http://www.tuc.org.uk/</vt:lpwstr>
      </vt:variant>
      <vt:variant>
        <vt:lpwstr/>
      </vt:variant>
      <vt:variant>
        <vt:i4>7209020</vt:i4>
      </vt:variant>
      <vt:variant>
        <vt:i4>-1</vt:i4>
      </vt:variant>
      <vt:variant>
        <vt:i4>1026</vt:i4>
      </vt:variant>
      <vt:variant>
        <vt:i4>4</vt:i4>
      </vt:variant>
      <vt:variant>
        <vt:lpwstr>http://www.tuc.org.uk/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tudoro</dc:creator>
  <cp:lastModifiedBy>tudoro</cp:lastModifiedBy>
  <cp:revision>2</cp:revision>
  <cp:lastPrinted>2012-12-19T13:20:00Z</cp:lastPrinted>
  <dcterms:created xsi:type="dcterms:W3CDTF">2015-11-11T23:28:00Z</dcterms:created>
  <dcterms:modified xsi:type="dcterms:W3CDTF">2015-11-12T00:03:00Z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UC_Sabon_55">
    <vt:lpwstr>T15ContactsDescriptors</vt:lpwstr>
  </property>
  <property fmtid="{D5CDD505-2E9C-101B-9397-08002B2CF9AE}" pid="3" name="TUC_Sabon_56">
    <vt:lpwstr>T15TextBody</vt:lpwstr>
  </property>
  <property fmtid="{D5CDD505-2E9C-101B-9397-08002B2CF9AE}" pid="4" name="TUC_Sabon_1">
    <vt:lpwstr>Block Text</vt:lpwstr>
  </property>
  <property fmtid="{D5CDD505-2E9C-101B-9397-08002B2CF9AE}" pid="5" name="TUC_Sabon_2">
    <vt:lpwstr>Body Text</vt:lpwstr>
  </property>
  <property fmtid="{D5CDD505-2E9C-101B-9397-08002B2CF9AE}" pid="6" name="TUC_Sabon_3">
    <vt:lpwstr>Body Text 2</vt:lpwstr>
  </property>
  <property fmtid="{D5CDD505-2E9C-101B-9397-08002B2CF9AE}" pid="7" name="TUC_Sabon_4">
    <vt:lpwstr>Body Text 3</vt:lpwstr>
  </property>
  <property fmtid="{D5CDD505-2E9C-101B-9397-08002B2CF9AE}" pid="8" name="TUC_Sabon_5">
    <vt:lpwstr>Body Text First Indent 2</vt:lpwstr>
  </property>
  <property fmtid="{D5CDD505-2E9C-101B-9397-08002B2CF9AE}" pid="9" name="TUC_Sabon_6">
    <vt:lpwstr>Body Text Indent</vt:lpwstr>
  </property>
  <property fmtid="{D5CDD505-2E9C-101B-9397-08002B2CF9AE}" pid="10" name="TUC_Sabon_7">
    <vt:lpwstr>Body Text Indent 2</vt:lpwstr>
  </property>
  <property fmtid="{D5CDD505-2E9C-101B-9397-08002B2CF9AE}" pid="11" name="TUC_Sabon_8">
    <vt:lpwstr>Body Text Indent 3</vt:lpwstr>
  </property>
  <property fmtid="{D5CDD505-2E9C-101B-9397-08002B2CF9AE}" pid="12" name="TUC_Sabon_9">
    <vt:lpwstr>Caption</vt:lpwstr>
  </property>
  <property fmtid="{D5CDD505-2E9C-101B-9397-08002B2CF9AE}" pid="13" name="TUC_Sabon_10">
    <vt:lpwstr>Closing</vt:lpwstr>
  </property>
  <property fmtid="{D5CDD505-2E9C-101B-9397-08002B2CF9AE}" pid="14" name="TUC_Sabon_11">
    <vt:lpwstr>Comment Reference</vt:lpwstr>
  </property>
  <property fmtid="{D5CDD505-2E9C-101B-9397-08002B2CF9AE}" pid="15" name="TUC_Sabon_12">
    <vt:lpwstr>Comment Text</vt:lpwstr>
  </property>
  <property fmtid="{D5CDD505-2E9C-101B-9397-08002B2CF9AE}" pid="16" name="TUC_Sabon_13">
    <vt:lpwstr>Date</vt:lpwstr>
  </property>
  <property fmtid="{D5CDD505-2E9C-101B-9397-08002B2CF9AE}" pid="17" name="TUC_Sabon_14">
    <vt:lpwstr>Default Paragraph Font</vt:lpwstr>
  </property>
  <property fmtid="{D5CDD505-2E9C-101B-9397-08002B2CF9AE}" pid="18" name="TUC_Sabon_15">
    <vt:lpwstr>E-mail Signature</vt:lpwstr>
  </property>
  <property fmtid="{D5CDD505-2E9C-101B-9397-08002B2CF9AE}" pid="19" name="TUC_Sabon_16">
    <vt:lpwstr>Endnote Text</vt:lpwstr>
  </property>
  <property fmtid="{D5CDD505-2E9C-101B-9397-08002B2CF9AE}" pid="20" name="TUC_Sabon_17">
    <vt:lpwstr>Footer</vt:lpwstr>
  </property>
  <property fmtid="{D5CDD505-2E9C-101B-9397-08002B2CF9AE}" pid="21" name="TUC_Sabon_18">
    <vt:lpwstr>Footnote Reference</vt:lpwstr>
  </property>
  <property fmtid="{D5CDD505-2E9C-101B-9397-08002B2CF9AE}" pid="22" name="TUC_Sabon_19">
    <vt:lpwstr>Footnote Text</vt:lpwstr>
  </property>
  <property fmtid="{D5CDD505-2E9C-101B-9397-08002B2CF9AE}" pid="23" name="TUC_Sabon_20">
    <vt:lpwstr>Header</vt:lpwstr>
  </property>
  <property fmtid="{D5CDD505-2E9C-101B-9397-08002B2CF9AE}" pid="24" name="TUC_Sabon_21">
    <vt:lpwstr>Heading 5</vt:lpwstr>
  </property>
  <property fmtid="{D5CDD505-2E9C-101B-9397-08002B2CF9AE}" pid="25" name="TUC_Sabon_22">
    <vt:lpwstr>HTML Address</vt:lpwstr>
  </property>
  <property fmtid="{D5CDD505-2E9C-101B-9397-08002B2CF9AE}" pid="26" name="TUC_Sabon_23">
    <vt:lpwstr>Index 1</vt:lpwstr>
  </property>
  <property fmtid="{D5CDD505-2E9C-101B-9397-08002B2CF9AE}" pid="27" name="TUC_Sabon_24">
    <vt:lpwstr>Index 2</vt:lpwstr>
  </property>
  <property fmtid="{D5CDD505-2E9C-101B-9397-08002B2CF9AE}" pid="28" name="TUC_Sabon_25">
    <vt:lpwstr>Index 3</vt:lpwstr>
  </property>
  <property fmtid="{D5CDD505-2E9C-101B-9397-08002B2CF9AE}" pid="29" name="TUC_Sabon_26">
    <vt:lpwstr>Index 4</vt:lpwstr>
  </property>
  <property fmtid="{D5CDD505-2E9C-101B-9397-08002B2CF9AE}" pid="30" name="TUC_Sabon_27">
    <vt:lpwstr>Index 5</vt:lpwstr>
  </property>
  <property fmtid="{D5CDD505-2E9C-101B-9397-08002B2CF9AE}" pid="31" name="TUC_Sabon_28">
    <vt:lpwstr>Index 6</vt:lpwstr>
  </property>
  <property fmtid="{D5CDD505-2E9C-101B-9397-08002B2CF9AE}" pid="32" name="TUC_Sabon_29">
    <vt:lpwstr>Index 7</vt:lpwstr>
  </property>
  <property fmtid="{D5CDD505-2E9C-101B-9397-08002B2CF9AE}" pid="33" name="TUC_Sabon_30">
    <vt:lpwstr>Index 8</vt:lpwstr>
  </property>
  <property fmtid="{D5CDD505-2E9C-101B-9397-08002B2CF9AE}" pid="34" name="TUC_Sabon_31">
    <vt:lpwstr>Index 9</vt:lpwstr>
  </property>
  <property fmtid="{D5CDD505-2E9C-101B-9397-08002B2CF9AE}" pid="35" name="TUC_Sabon_32">
    <vt:lpwstr>List</vt:lpwstr>
  </property>
  <property fmtid="{D5CDD505-2E9C-101B-9397-08002B2CF9AE}" pid="36" name="TUC_Sabon_33">
    <vt:lpwstr>List 2</vt:lpwstr>
  </property>
  <property fmtid="{D5CDD505-2E9C-101B-9397-08002B2CF9AE}" pid="37" name="TUC_Sabon_34">
    <vt:lpwstr>List 3</vt:lpwstr>
  </property>
  <property fmtid="{D5CDD505-2E9C-101B-9397-08002B2CF9AE}" pid="38" name="TUC_Sabon_35">
    <vt:lpwstr>List 4</vt:lpwstr>
  </property>
  <property fmtid="{D5CDD505-2E9C-101B-9397-08002B2CF9AE}" pid="39" name="TUC_Sabon_36">
    <vt:lpwstr>List 5</vt:lpwstr>
  </property>
  <property fmtid="{D5CDD505-2E9C-101B-9397-08002B2CF9AE}" pid="40" name="TUC_Sabon_37">
    <vt:lpwstr>List Bullet</vt:lpwstr>
  </property>
  <property fmtid="{D5CDD505-2E9C-101B-9397-08002B2CF9AE}" pid="41" name="TUC_Sabon_38">
    <vt:lpwstr>List Bullet 2</vt:lpwstr>
  </property>
  <property fmtid="{D5CDD505-2E9C-101B-9397-08002B2CF9AE}" pid="42" name="TUC_Sabon_39">
    <vt:lpwstr>List Bullet 3</vt:lpwstr>
  </property>
  <property fmtid="{D5CDD505-2E9C-101B-9397-08002B2CF9AE}" pid="43" name="TUC_Sabon_40">
    <vt:lpwstr>List Bullet 4</vt:lpwstr>
  </property>
  <property fmtid="{D5CDD505-2E9C-101B-9397-08002B2CF9AE}" pid="44" name="TUC_Sabon_41">
    <vt:lpwstr>List Bullet 5</vt:lpwstr>
  </property>
  <property fmtid="{D5CDD505-2E9C-101B-9397-08002B2CF9AE}" pid="45" name="TUC_Sabon_42">
    <vt:lpwstr>List Continue</vt:lpwstr>
  </property>
  <property fmtid="{D5CDD505-2E9C-101B-9397-08002B2CF9AE}" pid="46" name="TUC_Sabon_43">
    <vt:lpwstr>List Continue 2</vt:lpwstr>
  </property>
  <property fmtid="{D5CDD505-2E9C-101B-9397-08002B2CF9AE}" pid="47" name="TUC_Sabon_44">
    <vt:lpwstr>List Continue 3</vt:lpwstr>
  </property>
  <property fmtid="{D5CDD505-2E9C-101B-9397-08002B2CF9AE}" pid="48" name="TUC_Sabon_45">
    <vt:lpwstr>List Continue 4</vt:lpwstr>
  </property>
  <property fmtid="{D5CDD505-2E9C-101B-9397-08002B2CF9AE}" pid="49" name="TUC_Sabon_46">
    <vt:lpwstr>List Continue 5</vt:lpwstr>
  </property>
  <property fmtid="{D5CDD505-2E9C-101B-9397-08002B2CF9AE}" pid="50" name="TUC_Sabon_47">
    <vt:lpwstr>List Number</vt:lpwstr>
  </property>
  <property fmtid="{D5CDD505-2E9C-101B-9397-08002B2CF9AE}" pid="51" name="TUC_Sabon_48">
    <vt:lpwstr>List Number 2</vt:lpwstr>
  </property>
  <property fmtid="{D5CDD505-2E9C-101B-9397-08002B2CF9AE}" pid="52" name="TUC_Sabon_49">
    <vt:lpwstr>List Number 3</vt:lpwstr>
  </property>
  <property fmtid="{D5CDD505-2E9C-101B-9397-08002B2CF9AE}" pid="53" name="TUC_Sabon_50">
    <vt:lpwstr>List Number 4</vt:lpwstr>
  </property>
  <property fmtid="{D5CDD505-2E9C-101B-9397-08002B2CF9AE}" pid="54" name="TUC_Sabon_51">
    <vt:lpwstr>List Number 5</vt:lpwstr>
  </property>
  <property fmtid="{D5CDD505-2E9C-101B-9397-08002B2CF9AE}" pid="55" name="TUC_Sabon_52">
    <vt:lpwstr>Normal</vt:lpwstr>
  </property>
  <property fmtid="{D5CDD505-2E9C-101B-9397-08002B2CF9AE}" pid="56" name="TUC_Sabon_53">
    <vt:lpwstr>T15ContactsDescriptors</vt:lpwstr>
  </property>
  <property fmtid="{D5CDD505-2E9C-101B-9397-08002B2CF9AE}" pid="57" name="TUC_Sabon_54">
    <vt:lpwstr>T15TextBody</vt:lpwstr>
  </property>
</Properties>
</file>