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4F34B3">
        <w:trPr>
          <w:trHeight w:hRule="exact" w:val="2268"/>
        </w:trPr>
        <w:tc>
          <w:tcPr>
            <w:tcW w:w="8010" w:type="dxa"/>
            <w:tcBorders>
              <w:top w:val="nil"/>
              <w:left w:val="nil"/>
              <w:bottom w:val="nil"/>
              <w:right w:val="nil"/>
            </w:tcBorders>
          </w:tcPr>
          <w:p w:rsidR="004F34B3" w:rsidRDefault="00B4712B">
            <w:r>
              <w:rPr>
                <w:noProof/>
                <w:snapToGrid/>
                <w:sz w:val="20"/>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2" name="Picture 12"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8"/>
                          </pic:cNvPr>
                          <pic:cNvPicPr>
                            <a:picLocks noChangeAspect="1" noChangeArrowheads="1"/>
                          </pic:cNvPicPr>
                        </pic:nvPicPr>
                        <pic:blipFill>
                          <a:blip r:embed="rId9"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p>
        </w:tc>
      </w:tr>
      <w:tr w:rsidR="004F34B3">
        <w:trPr>
          <w:trHeight w:hRule="exact" w:val="2948"/>
        </w:trPr>
        <w:tc>
          <w:tcPr>
            <w:tcW w:w="8010" w:type="dxa"/>
            <w:tcBorders>
              <w:top w:val="nil"/>
              <w:left w:val="nil"/>
              <w:bottom w:val="nil"/>
              <w:right w:val="nil"/>
            </w:tcBorders>
          </w:tcPr>
          <w:p w:rsidR="004F34B3" w:rsidRDefault="00751758">
            <w:pPr>
              <w:pStyle w:val="T5MainTitle"/>
            </w:pPr>
            <w:r>
              <w:t>Raising incomes for low-</w:t>
            </w:r>
            <w:r w:rsidR="004D2A4C">
              <w:t>paid families</w:t>
            </w:r>
          </w:p>
        </w:tc>
      </w:tr>
      <w:tr w:rsidR="004F34B3">
        <w:trPr>
          <w:trHeight w:hRule="exact" w:val="1247"/>
        </w:trPr>
        <w:tc>
          <w:tcPr>
            <w:tcW w:w="8010" w:type="dxa"/>
            <w:tcBorders>
              <w:top w:val="nil"/>
              <w:left w:val="nil"/>
              <w:bottom w:val="nil"/>
              <w:right w:val="nil"/>
            </w:tcBorders>
          </w:tcPr>
          <w:p w:rsidR="004F34B3" w:rsidRDefault="004D2A4C">
            <w:pPr>
              <w:pStyle w:val="T5DescriptiveSubheading"/>
            </w:pPr>
            <w:r>
              <w:t>A TUC analysis</w:t>
            </w:r>
          </w:p>
        </w:tc>
      </w:tr>
    </w:tbl>
    <w:p w:rsidR="004F34B3" w:rsidRDefault="004F34B3">
      <w:bookmarkStart w:id="0" w:name="bmP1_pagebreak"/>
    </w:p>
    <w:p w:rsidR="004D2A4C" w:rsidRPr="004D2A4C" w:rsidRDefault="00290730" w:rsidP="004D2A4C">
      <w:pPr>
        <w:pStyle w:val="T5Level1Heading"/>
      </w:pPr>
      <w:r>
        <w:br w:type="page"/>
      </w:r>
      <w:bookmarkEnd w:id="0"/>
      <w:r w:rsidR="004D2A4C" w:rsidRPr="004D2A4C">
        <w:lastRenderedPageBreak/>
        <w:t>Introduction</w:t>
      </w:r>
    </w:p>
    <w:p w:rsidR="004D2A4C" w:rsidRDefault="004D2A4C" w:rsidP="004D2A4C">
      <w:pPr>
        <w:pStyle w:val="T5TextBody"/>
      </w:pPr>
      <w:r>
        <w:t>There is increasing political concern about the prevalence of low pay and the need for action</w:t>
      </w:r>
      <w:r w:rsidR="00751758">
        <w:t xml:space="preserve"> to increase the incomes of low-</w:t>
      </w:r>
      <w:r>
        <w:t>paid household</w:t>
      </w:r>
      <w:r w:rsidR="00751758">
        <w:t xml:space="preserve">s. With more than five million </w:t>
      </w:r>
      <w:r>
        <w:t>workers across the</w:t>
      </w:r>
      <w:r w:rsidR="00751758">
        <w:t xml:space="preserve"> country earning less than the living w</w:t>
      </w:r>
      <w:r>
        <w:t xml:space="preserve">age, amidst the toughest living standards squeeze in living memory, the need for action is not in doubt. But it is important to consider carefully which policy interventions can provide the greatest help, and to understand the role that earnings, in-work benefits, hours worked and tax cuts all play in raising the incomes of those on low pay. </w:t>
      </w:r>
    </w:p>
    <w:p w:rsidR="004D2A4C" w:rsidRDefault="004D2A4C" w:rsidP="004D2A4C">
      <w:pPr>
        <w:pStyle w:val="T5TextBody"/>
      </w:pPr>
      <w:r>
        <w:t>This analysis makes a contribution to this debate by considering six case studies where working adults see the</w:t>
      </w:r>
      <w:r w:rsidR="00751758">
        <w:t xml:space="preserve">ir pay increase from below the living wage to the living wage rate. </w:t>
      </w:r>
      <w:r>
        <w:t xml:space="preserve">The research is based on the system as it is now, with reductions in tax credits up to financial year 2014/15 and increases in the personal allowance (which is currently £9,440) taken into account. </w:t>
      </w:r>
    </w:p>
    <w:p w:rsidR="004D2A4C" w:rsidRDefault="004D2A4C" w:rsidP="004D2A4C">
      <w:pPr>
        <w:pStyle w:val="T5TextBody"/>
      </w:pPr>
      <w:r>
        <w:t>The case studies show while reducing income tax and raising wages are important changes that can help boost the incomes of those on low pay, working families with children who are living on low wages still need substantial support from the benefits system to make ends m</w:t>
      </w:r>
      <w:r w:rsidR="00751758">
        <w:t>eet even when they are paid at living w</w:t>
      </w:r>
      <w:r>
        <w:t>age</w:t>
      </w:r>
      <w:r w:rsidR="00751758">
        <w:t xml:space="preserve"> rates</w:t>
      </w:r>
      <w:r>
        <w:t>. Put simply, low</w:t>
      </w:r>
      <w:r w:rsidR="00751758">
        <w:t>-</w:t>
      </w:r>
      <w:r>
        <w:t xml:space="preserve">earning working families need benefits to survive. In addition, those who see their disposable incomes rise the most from pay rises tend to be adults without children or higher income households with children where one adult is a low earner.  This is because low-paid households with children will be receiving additional in-work tax credits, which taper off as their earnings rise. </w:t>
      </w:r>
    </w:p>
    <w:p w:rsidR="004D2A4C" w:rsidRDefault="004D2A4C" w:rsidP="004D2A4C">
      <w:pPr>
        <w:pStyle w:val="T5TextBody"/>
      </w:pPr>
      <w:r>
        <w:t>If politicians are looking</w:t>
      </w:r>
      <w:r w:rsidR="00751758">
        <w:t xml:space="preserve"> to increase the incomes of low-</w:t>
      </w:r>
      <w:r>
        <w:t>paid families with children</w:t>
      </w:r>
      <w:r w:rsidR="00751758">
        <w:t>,</w:t>
      </w:r>
      <w:r>
        <w:t xml:space="preserve"> increased earnings need to go hand in hand with measures to increase their household tax credit entitlements, or significantly reduce the rate at which their benefits are withdrawn. </w:t>
      </w:r>
    </w:p>
    <w:p w:rsidR="004D2A4C" w:rsidRDefault="004D2A4C" w:rsidP="004D2A4C">
      <w:pPr>
        <w:pStyle w:val="T5TextBody"/>
      </w:pPr>
      <w:r>
        <w:t>Under its current design Universal Credit</w:t>
      </w:r>
      <w:r w:rsidR="00751758">
        <w:t xml:space="preserve"> (UC)</w:t>
      </w:r>
      <w:r>
        <w:t xml:space="preserve"> should mean some improvement on the current situation, as the rates at which benefits reduce as earning</w:t>
      </w:r>
      <w:r w:rsidR="00751758">
        <w:t>s</w:t>
      </w:r>
      <w:r>
        <w:t xml:space="preserve"> rise should fall a little (although households will only keep 35p in the pound of higher earnings). But at the same time, as UC is based on after tax incomes, the gains that a higher personal allowance has brought for households on tax credits will be significantly reduced under UC (</w:t>
      </w:r>
      <w:r w:rsidR="00751758">
        <w:t>meaning that for every £1 a low-</w:t>
      </w:r>
      <w:r>
        <w:t>income family gains from a higher personal allowance, they will lose 65p as their UC is withdrawn). In addition, substantial reductions in the real values of working and child tax credit</w:t>
      </w:r>
      <w:r w:rsidR="00751758">
        <w:t xml:space="preserve"> and child benefit have hit low-</w:t>
      </w:r>
      <w:r>
        <w:t>income working families hard, and under current plans the real</w:t>
      </w:r>
      <w:r w:rsidR="00751758">
        <w:t xml:space="preserve"> values of these entitlements are</w:t>
      </w:r>
      <w:r>
        <w:t xml:space="preserve"> not set to be restored. </w:t>
      </w:r>
    </w:p>
    <w:p w:rsidR="004D2A4C" w:rsidRDefault="004D2A4C" w:rsidP="004D2A4C">
      <w:pPr>
        <w:pStyle w:val="T5TextBody"/>
      </w:pPr>
      <w:r>
        <w:t>In conclusion, our analysis suggests that while it is vital for the earnings of low-paid households to rise, a more generous system of in-work benefits is also urgently needed.</w:t>
      </w:r>
    </w:p>
    <w:p w:rsidR="004D2A4C" w:rsidRDefault="004D2A4C" w:rsidP="004D2A4C">
      <w:pPr>
        <w:pStyle w:val="T5Level1HeadingNum"/>
      </w:pPr>
    </w:p>
    <w:p w:rsidR="004D2A4C" w:rsidRDefault="004D2A4C" w:rsidP="004D2A4C">
      <w:pPr>
        <w:pStyle w:val="T5Level1HeadingNum"/>
      </w:pPr>
    </w:p>
    <w:p w:rsidR="004D2A4C" w:rsidRDefault="004D2A4C" w:rsidP="004D2A4C">
      <w:pPr>
        <w:pStyle w:val="T5Level1Heading"/>
      </w:pPr>
      <w:r>
        <w:lastRenderedPageBreak/>
        <w:t>Case studies</w:t>
      </w:r>
    </w:p>
    <w:p w:rsidR="004D2A4C" w:rsidRPr="004D2A4C" w:rsidRDefault="004D2A4C" w:rsidP="004D2A4C">
      <w:pPr>
        <w:pStyle w:val="T5Level2Heading"/>
      </w:pPr>
      <w:r w:rsidRPr="004D2A4C">
        <w:t>1. Jean in Manchester</w:t>
      </w:r>
    </w:p>
    <w:p w:rsidR="004D2A4C" w:rsidRPr="004D2A4C" w:rsidRDefault="004D2A4C" w:rsidP="004D2A4C">
      <w:pPr>
        <w:pStyle w:val="T5TextBody"/>
      </w:pPr>
      <w:r w:rsidRPr="004D2A4C">
        <w:t xml:space="preserve">Jean lives in Manchester and is a single parent with two school age children. She works 40 hours a week in a minimum wage cleaning job. Her mum helps look after the kids after school, which means that Jean doesn’t have to pay for any extra childcare. Jean pays £100 a week in rent. </w:t>
      </w:r>
    </w:p>
    <w:p w:rsidR="004D2A4C" w:rsidRPr="004D2A4C" w:rsidRDefault="004D2A4C" w:rsidP="004D2A4C">
      <w:pPr>
        <w:pStyle w:val="T5TextBody"/>
      </w:pPr>
      <w:r w:rsidRPr="004D2A4C">
        <w:t>Jean has a real pay boost when her employ</w:t>
      </w:r>
      <w:r w:rsidR="00751758">
        <w:t>er decides to start paying the living w</w:t>
      </w:r>
      <w:r w:rsidRPr="004D2A4C">
        <w:t xml:space="preserve">age. Her earnings rise from £252.40 to £298 a week, an increase of £45.60. </w:t>
      </w:r>
    </w:p>
    <w:p w:rsidR="004D2A4C" w:rsidRPr="004D2A4C" w:rsidRDefault="004D2A4C" w:rsidP="004D2A4C">
      <w:pPr>
        <w:pStyle w:val="T5TextBody"/>
      </w:pPr>
      <w:r w:rsidRPr="004D2A4C">
        <w:t xml:space="preserve">As her pay goes up, she pays an extra £9.12 in income tax and £5.47 in national insurance each week. Jean’s benefit entitlements also change as a result of her pay rise as she loses £18.70 a week in working tax credit.  This means the net benefit she gets from the pay rise is £12.31 a week (or £640.12 a year). </w:t>
      </w:r>
    </w:p>
    <w:p w:rsidR="004D2A4C" w:rsidRPr="004D2A4C" w:rsidRDefault="004D2A4C" w:rsidP="004D2A4C">
      <w:pPr>
        <w:pStyle w:val="T5TextBody"/>
      </w:pPr>
      <w:r w:rsidRPr="004D2A4C">
        <w:t xml:space="preserve">Even though this money will be a real help, her earnings are still far too little to cover her rent and her family’s living costs. That’s why even after the pay rise, Jean is still entitled to £166.53 a week in child benefit and tax credits. </w:t>
      </w:r>
    </w:p>
    <w:p w:rsidR="004D2A4C" w:rsidRPr="004D2A4C" w:rsidRDefault="004D2A4C" w:rsidP="004D2A4C">
      <w:pPr>
        <w:pStyle w:val="T5Level1HeadingNum"/>
        <w:rPr>
          <w:rFonts w:ascii="Frutiger 55" w:hAnsi="Frutiger 55"/>
          <w:b/>
          <w:sz w:val="22"/>
        </w:rPr>
      </w:pPr>
      <w:r w:rsidRPr="004D2A4C">
        <w:rPr>
          <w:rFonts w:ascii="Frutiger 55" w:hAnsi="Frutiger 55"/>
          <w:b/>
          <w:sz w:val="22"/>
        </w:rPr>
        <w:t xml:space="preserve">Jean’s weekly income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438"/>
        <w:gridCol w:w="1923"/>
        <w:gridCol w:w="1984"/>
        <w:gridCol w:w="1693"/>
      </w:tblGrid>
      <w:tr w:rsidR="004D2A4C" w:rsidRPr="0073472E" w:rsidTr="00751758">
        <w:trPr>
          <w:trHeight w:val="600"/>
        </w:trPr>
        <w:tc>
          <w:tcPr>
            <w:tcW w:w="2438" w:type="dxa"/>
            <w:shd w:val="clear" w:color="auto" w:fill="auto"/>
            <w:noWrap/>
            <w:vAlign w:val="bottom"/>
            <w:hideMark/>
          </w:tcPr>
          <w:p w:rsidR="004D2A4C" w:rsidRPr="004D2A4C" w:rsidRDefault="004D2A4C" w:rsidP="00D44602">
            <w:pPr>
              <w:rPr>
                <w:rFonts w:ascii="Sabon" w:hAnsi="Sabon" w:cs="Arial"/>
                <w:sz w:val="20"/>
                <w:lang w:eastAsia="en-GB"/>
              </w:rPr>
            </w:pPr>
          </w:p>
        </w:tc>
        <w:tc>
          <w:tcPr>
            <w:tcW w:w="1923" w:type="dxa"/>
            <w:shd w:val="clear" w:color="auto" w:fill="auto"/>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Original wage (weekly)</w:t>
            </w:r>
          </w:p>
        </w:tc>
        <w:tc>
          <w:tcPr>
            <w:tcW w:w="1984" w:type="dxa"/>
            <w:shd w:val="clear" w:color="auto" w:fill="auto"/>
            <w:hideMark/>
          </w:tcPr>
          <w:p w:rsidR="004D2A4C" w:rsidRPr="004D2A4C" w:rsidRDefault="00751758" w:rsidP="00751758">
            <w:pPr>
              <w:jc w:val="right"/>
              <w:rPr>
                <w:rFonts w:ascii="Sabon" w:hAnsi="Sabon"/>
                <w:b/>
                <w:color w:val="000000"/>
                <w:sz w:val="20"/>
                <w:lang w:eastAsia="en-GB"/>
              </w:rPr>
            </w:pPr>
            <w:r>
              <w:rPr>
                <w:rFonts w:ascii="Sabon" w:hAnsi="Sabon"/>
                <w:b/>
                <w:color w:val="000000"/>
                <w:sz w:val="20"/>
                <w:lang w:eastAsia="en-GB"/>
              </w:rPr>
              <w:t>Living w</w:t>
            </w:r>
            <w:r w:rsidR="004D2A4C" w:rsidRPr="004D2A4C">
              <w:rPr>
                <w:rFonts w:ascii="Sabon" w:hAnsi="Sabon"/>
                <w:b/>
                <w:color w:val="000000"/>
                <w:sz w:val="20"/>
                <w:lang w:eastAsia="en-GB"/>
              </w:rPr>
              <w:t>age (weekly)</w:t>
            </w:r>
          </w:p>
        </w:tc>
        <w:tc>
          <w:tcPr>
            <w:tcW w:w="1693" w:type="dxa"/>
            <w:shd w:val="clear" w:color="auto" w:fill="auto"/>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Change (weekly)</w:t>
            </w:r>
          </w:p>
        </w:tc>
      </w:tr>
      <w:tr w:rsidR="004D2A4C" w:rsidRPr="0073472E" w:rsidTr="00751758">
        <w:trPr>
          <w:trHeight w:val="300"/>
        </w:trPr>
        <w:tc>
          <w:tcPr>
            <w:tcW w:w="2438"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 xml:space="preserve">ncome </w:t>
            </w:r>
          </w:p>
        </w:tc>
        <w:tc>
          <w:tcPr>
            <w:tcW w:w="192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£252.40</w:t>
            </w:r>
          </w:p>
        </w:tc>
        <w:tc>
          <w:tcPr>
            <w:tcW w:w="1984"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£298.00</w:t>
            </w:r>
          </w:p>
        </w:tc>
        <w:tc>
          <w:tcPr>
            <w:tcW w:w="169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£45.60</w:t>
            </w:r>
          </w:p>
        </w:tc>
      </w:tr>
      <w:tr w:rsidR="004D2A4C" w:rsidRPr="0073472E" w:rsidTr="00751758">
        <w:trPr>
          <w:trHeight w:val="300"/>
        </w:trPr>
        <w:tc>
          <w:tcPr>
            <w:tcW w:w="2438"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Income tax </w:t>
            </w:r>
          </w:p>
        </w:tc>
        <w:tc>
          <w:tcPr>
            <w:tcW w:w="192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£14.27</w:t>
            </w:r>
          </w:p>
        </w:tc>
        <w:tc>
          <w:tcPr>
            <w:tcW w:w="1984"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£23.39</w:t>
            </w:r>
          </w:p>
        </w:tc>
        <w:tc>
          <w:tcPr>
            <w:tcW w:w="169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£9.12</w:t>
            </w:r>
          </w:p>
        </w:tc>
      </w:tr>
      <w:tr w:rsidR="004D2A4C" w:rsidRPr="0073472E" w:rsidTr="00751758">
        <w:trPr>
          <w:trHeight w:val="300"/>
        </w:trPr>
        <w:tc>
          <w:tcPr>
            <w:tcW w:w="2438"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National i</w:t>
            </w:r>
            <w:r w:rsidR="004D2A4C" w:rsidRPr="004D2A4C">
              <w:rPr>
                <w:rFonts w:ascii="Sabon" w:hAnsi="Sabon" w:cs="Arial"/>
                <w:sz w:val="20"/>
                <w:lang w:eastAsia="en-GB"/>
              </w:rPr>
              <w:t xml:space="preserve">nsurance </w:t>
            </w:r>
          </w:p>
          <w:p w:rsidR="004D2A4C" w:rsidRPr="004D2A4C" w:rsidRDefault="004D2A4C" w:rsidP="00751758">
            <w:pPr>
              <w:jc w:val="right"/>
              <w:rPr>
                <w:rFonts w:ascii="Sabon" w:hAnsi="Sabon" w:cs="Arial"/>
                <w:sz w:val="20"/>
                <w:lang w:eastAsia="en-GB"/>
              </w:rPr>
            </w:pPr>
          </w:p>
        </w:tc>
        <w:tc>
          <w:tcPr>
            <w:tcW w:w="192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 £12.41</w:t>
            </w:r>
          </w:p>
        </w:tc>
        <w:tc>
          <w:tcPr>
            <w:tcW w:w="1984"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 £17.88</w:t>
            </w:r>
          </w:p>
        </w:tc>
        <w:tc>
          <w:tcPr>
            <w:tcW w:w="169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£5.47</w:t>
            </w:r>
          </w:p>
        </w:tc>
      </w:tr>
      <w:tr w:rsidR="004D2A4C" w:rsidRPr="0073472E" w:rsidTr="00751758">
        <w:trPr>
          <w:trHeight w:val="300"/>
        </w:trPr>
        <w:tc>
          <w:tcPr>
            <w:tcW w:w="2438"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923"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c>
          <w:tcPr>
            <w:tcW w:w="1984"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c>
          <w:tcPr>
            <w:tcW w:w="1693"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r>
      <w:tr w:rsidR="004D2A4C" w:rsidRPr="0073472E" w:rsidTr="00751758">
        <w:trPr>
          <w:trHeight w:val="300"/>
        </w:trPr>
        <w:tc>
          <w:tcPr>
            <w:tcW w:w="2438" w:type="dxa"/>
            <w:tcBorders>
              <w:top w:val="single" w:sz="6" w:space="0" w:color="auto"/>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Council tax</w:t>
            </w:r>
          </w:p>
        </w:tc>
        <w:tc>
          <w:tcPr>
            <w:tcW w:w="1923" w:type="dxa"/>
            <w:tcBorders>
              <w:top w:val="single" w:sz="6" w:space="0" w:color="auto"/>
              <w:bottom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 £18.70</w:t>
            </w:r>
          </w:p>
        </w:tc>
        <w:tc>
          <w:tcPr>
            <w:tcW w:w="1984" w:type="dxa"/>
            <w:tcBorders>
              <w:top w:val="single" w:sz="6" w:space="0" w:color="auto"/>
              <w:bottom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 £18.70</w:t>
            </w:r>
          </w:p>
        </w:tc>
        <w:tc>
          <w:tcPr>
            <w:tcW w:w="1693" w:type="dxa"/>
            <w:tcBorders>
              <w:top w:val="single" w:sz="6" w:space="0" w:color="auto"/>
              <w:bottom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73472E" w:rsidTr="00751758">
        <w:trPr>
          <w:trHeight w:val="300"/>
        </w:trPr>
        <w:tc>
          <w:tcPr>
            <w:tcW w:w="2438"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923"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c>
          <w:tcPr>
            <w:tcW w:w="1984"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c>
          <w:tcPr>
            <w:tcW w:w="1693"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r>
      <w:tr w:rsidR="004D2A4C" w:rsidRPr="0073472E" w:rsidTr="00751758">
        <w:trPr>
          <w:trHeight w:val="300"/>
        </w:trPr>
        <w:tc>
          <w:tcPr>
            <w:tcW w:w="2438" w:type="dxa"/>
            <w:tcBorders>
              <w:top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b</w:t>
            </w:r>
            <w:r w:rsidR="004D2A4C" w:rsidRPr="004D2A4C">
              <w:rPr>
                <w:rFonts w:ascii="Sabon" w:hAnsi="Sabon" w:cs="Arial"/>
                <w:sz w:val="20"/>
                <w:lang w:eastAsia="en-GB"/>
              </w:rPr>
              <w:t>enefit</w:t>
            </w:r>
          </w:p>
        </w:tc>
        <w:tc>
          <w:tcPr>
            <w:tcW w:w="1923" w:type="dxa"/>
            <w:tcBorders>
              <w:top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984" w:type="dxa"/>
            <w:tcBorders>
              <w:top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693" w:type="dxa"/>
            <w:tcBorders>
              <w:top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73472E" w:rsidTr="00751758">
        <w:trPr>
          <w:trHeight w:val="300"/>
        </w:trPr>
        <w:tc>
          <w:tcPr>
            <w:tcW w:w="2438"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tax c</w:t>
            </w:r>
            <w:r w:rsidR="004D2A4C" w:rsidRPr="004D2A4C">
              <w:rPr>
                <w:rFonts w:ascii="Sabon" w:hAnsi="Sabon" w:cs="Arial"/>
                <w:sz w:val="20"/>
                <w:lang w:eastAsia="en-GB"/>
              </w:rPr>
              <w:t>redit</w:t>
            </w:r>
          </w:p>
        </w:tc>
        <w:tc>
          <w:tcPr>
            <w:tcW w:w="192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984"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69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73472E" w:rsidTr="00751758">
        <w:trPr>
          <w:trHeight w:val="300"/>
        </w:trPr>
        <w:tc>
          <w:tcPr>
            <w:tcW w:w="2438"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Working tax c</w:t>
            </w:r>
            <w:r w:rsidR="004D2A4C" w:rsidRPr="004D2A4C">
              <w:rPr>
                <w:rFonts w:ascii="Sabon" w:hAnsi="Sabon" w:cs="Arial"/>
                <w:sz w:val="20"/>
                <w:lang w:eastAsia="en-GB"/>
              </w:rPr>
              <w:t>redit</w:t>
            </w:r>
          </w:p>
        </w:tc>
        <w:tc>
          <w:tcPr>
            <w:tcW w:w="1923" w:type="dxa"/>
            <w:tcBorders>
              <w:bottom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£36.75</w:t>
            </w:r>
          </w:p>
        </w:tc>
        <w:tc>
          <w:tcPr>
            <w:tcW w:w="1984" w:type="dxa"/>
            <w:tcBorders>
              <w:bottom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£18.05</w:t>
            </w:r>
          </w:p>
        </w:tc>
        <w:tc>
          <w:tcPr>
            <w:tcW w:w="1693" w:type="dxa"/>
            <w:tcBorders>
              <w:bottom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-£18.70</w:t>
            </w:r>
          </w:p>
        </w:tc>
      </w:tr>
      <w:tr w:rsidR="004D2A4C" w:rsidRPr="0073472E" w:rsidTr="00751758">
        <w:trPr>
          <w:trHeight w:val="300"/>
        </w:trPr>
        <w:tc>
          <w:tcPr>
            <w:tcW w:w="2438"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923"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c>
          <w:tcPr>
            <w:tcW w:w="1984"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c>
          <w:tcPr>
            <w:tcW w:w="1693" w:type="dxa"/>
            <w:tcBorders>
              <w:top w:val="single" w:sz="6" w:space="0" w:color="auto"/>
              <w:bottom w:val="single" w:sz="6" w:space="0" w:color="auto"/>
            </w:tcBorders>
            <w:shd w:val="pct5" w:color="auto" w:fill="auto"/>
            <w:noWrap/>
            <w:vAlign w:val="center"/>
            <w:hideMark/>
          </w:tcPr>
          <w:p w:rsidR="004D2A4C" w:rsidRPr="004D2A4C" w:rsidRDefault="004D2A4C" w:rsidP="00751758">
            <w:pPr>
              <w:jc w:val="right"/>
              <w:rPr>
                <w:rFonts w:ascii="Sabon" w:hAnsi="Sabon" w:cs="Arial"/>
                <w:sz w:val="20"/>
                <w:lang w:eastAsia="en-GB"/>
              </w:rPr>
            </w:pPr>
          </w:p>
        </w:tc>
      </w:tr>
      <w:tr w:rsidR="004D2A4C" w:rsidRPr="0073472E" w:rsidTr="00751758">
        <w:trPr>
          <w:trHeight w:val="300"/>
        </w:trPr>
        <w:tc>
          <w:tcPr>
            <w:tcW w:w="2438"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taxes</w:t>
            </w:r>
          </w:p>
        </w:tc>
        <w:tc>
          <w:tcPr>
            <w:tcW w:w="1923" w:type="dxa"/>
            <w:tcBorders>
              <w:top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£45.38</w:t>
            </w:r>
          </w:p>
        </w:tc>
        <w:tc>
          <w:tcPr>
            <w:tcW w:w="1984" w:type="dxa"/>
            <w:tcBorders>
              <w:top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£59.97</w:t>
            </w:r>
          </w:p>
        </w:tc>
        <w:tc>
          <w:tcPr>
            <w:tcW w:w="1693" w:type="dxa"/>
            <w:tcBorders>
              <w:top w:val="single" w:sz="6" w:space="0" w:color="auto"/>
            </w:tcBorders>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£14.59</w:t>
            </w:r>
          </w:p>
        </w:tc>
      </w:tr>
      <w:tr w:rsidR="004D2A4C" w:rsidRPr="0073472E" w:rsidTr="00751758">
        <w:trPr>
          <w:trHeight w:val="300"/>
        </w:trPr>
        <w:tc>
          <w:tcPr>
            <w:tcW w:w="2438"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Total benefits and credits </w:t>
            </w:r>
          </w:p>
        </w:tc>
        <w:tc>
          <w:tcPr>
            <w:tcW w:w="192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£185.23</w:t>
            </w:r>
          </w:p>
        </w:tc>
        <w:tc>
          <w:tcPr>
            <w:tcW w:w="1984"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£166.53</w:t>
            </w:r>
          </w:p>
        </w:tc>
        <w:tc>
          <w:tcPr>
            <w:tcW w:w="1693" w:type="dxa"/>
            <w:shd w:val="clear" w:color="auto" w:fill="auto"/>
            <w:noWrap/>
            <w:vAlign w:val="center"/>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-£18.70</w:t>
            </w:r>
          </w:p>
        </w:tc>
      </w:tr>
      <w:tr w:rsidR="004D2A4C" w:rsidRPr="0073472E" w:rsidTr="00751758">
        <w:trPr>
          <w:trHeight w:val="300"/>
        </w:trPr>
        <w:tc>
          <w:tcPr>
            <w:tcW w:w="2438" w:type="dxa"/>
            <w:shd w:val="clear" w:color="auto" w:fill="auto"/>
            <w:noWrap/>
            <w:hideMark/>
          </w:tcPr>
          <w:p w:rsidR="004D2A4C" w:rsidRPr="004D2A4C" w:rsidRDefault="004D2A4C" w:rsidP="00751758">
            <w:pPr>
              <w:jc w:val="right"/>
              <w:rPr>
                <w:rFonts w:ascii="Sabon" w:hAnsi="Sabon" w:cs="Arial"/>
                <w:b/>
                <w:bCs/>
                <w:sz w:val="20"/>
                <w:lang w:eastAsia="en-GB"/>
              </w:rPr>
            </w:pPr>
            <w:r w:rsidRPr="004D2A4C">
              <w:rPr>
                <w:rFonts w:ascii="Sabon" w:hAnsi="Sabon" w:cs="Arial"/>
                <w:b/>
                <w:bCs/>
                <w:sz w:val="20"/>
                <w:lang w:eastAsia="en-GB"/>
              </w:rPr>
              <w:t>Total disposable income</w:t>
            </w:r>
          </w:p>
        </w:tc>
        <w:tc>
          <w:tcPr>
            <w:tcW w:w="1923" w:type="dxa"/>
            <w:shd w:val="clear" w:color="auto" w:fill="auto"/>
            <w:noWrap/>
            <w:vAlign w:val="center"/>
            <w:hideMark/>
          </w:tcPr>
          <w:p w:rsidR="004D2A4C" w:rsidRPr="004D2A4C" w:rsidRDefault="004D2A4C" w:rsidP="00751758">
            <w:pPr>
              <w:jc w:val="right"/>
              <w:rPr>
                <w:rFonts w:ascii="Sabon" w:hAnsi="Sabon" w:cs="Arial"/>
                <w:b/>
                <w:bCs/>
                <w:sz w:val="20"/>
                <w:lang w:eastAsia="en-GB"/>
              </w:rPr>
            </w:pPr>
            <w:r w:rsidRPr="004D2A4C">
              <w:rPr>
                <w:rFonts w:ascii="Sabon" w:hAnsi="Sabon" w:cs="Arial"/>
                <w:b/>
                <w:bCs/>
                <w:sz w:val="20"/>
                <w:lang w:eastAsia="en-GB"/>
              </w:rPr>
              <w:t>£392.25</w:t>
            </w:r>
          </w:p>
        </w:tc>
        <w:tc>
          <w:tcPr>
            <w:tcW w:w="1984" w:type="dxa"/>
            <w:shd w:val="clear" w:color="auto" w:fill="auto"/>
            <w:noWrap/>
            <w:vAlign w:val="center"/>
            <w:hideMark/>
          </w:tcPr>
          <w:p w:rsidR="004D2A4C" w:rsidRPr="004D2A4C" w:rsidRDefault="004D2A4C" w:rsidP="00751758">
            <w:pPr>
              <w:jc w:val="right"/>
              <w:rPr>
                <w:rFonts w:ascii="Sabon" w:hAnsi="Sabon" w:cs="Arial"/>
                <w:b/>
                <w:bCs/>
                <w:sz w:val="20"/>
                <w:lang w:eastAsia="en-GB"/>
              </w:rPr>
            </w:pPr>
            <w:r w:rsidRPr="004D2A4C">
              <w:rPr>
                <w:rFonts w:ascii="Sabon" w:hAnsi="Sabon" w:cs="Arial"/>
                <w:b/>
                <w:bCs/>
                <w:sz w:val="20"/>
                <w:lang w:eastAsia="en-GB"/>
              </w:rPr>
              <w:t>£404.56</w:t>
            </w:r>
          </w:p>
        </w:tc>
        <w:tc>
          <w:tcPr>
            <w:tcW w:w="1693" w:type="dxa"/>
            <w:shd w:val="clear" w:color="auto" w:fill="auto"/>
            <w:noWrap/>
            <w:vAlign w:val="center"/>
            <w:hideMark/>
          </w:tcPr>
          <w:p w:rsidR="004D2A4C" w:rsidRPr="004D2A4C" w:rsidRDefault="004D2A4C" w:rsidP="00751758">
            <w:pPr>
              <w:jc w:val="right"/>
              <w:rPr>
                <w:rFonts w:ascii="Sabon" w:hAnsi="Sabon" w:cs="Arial"/>
                <w:b/>
                <w:bCs/>
                <w:sz w:val="20"/>
                <w:lang w:eastAsia="en-GB"/>
              </w:rPr>
            </w:pPr>
            <w:r w:rsidRPr="004D2A4C">
              <w:rPr>
                <w:rFonts w:ascii="Sabon" w:hAnsi="Sabon" w:cs="Arial"/>
                <w:b/>
                <w:bCs/>
                <w:sz w:val="20"/>
                <w:lang w:eastAsia="en-GB"/>
              </w:rPr>
              <w:t>£12.31</w:t>
            </w:r>
          </w:p>
        </w:tc>
      </w:tr>
    </w:tbl>
    <w:p w:rsidR="004D2A4C" w:rsidRDefault="004D2A4C" w:rsidP="004D2A4C">
      <w:pPr>
        <w:pStyle w:val="T5Level1HeadingNum"/>
      </w:pPr>
    </w:p>
    <w:p w:rsidR="004D2A4C" w:rsidRDefault="004D2A4C" w:rsidP="004D2A4C">
      <w:pPr>
        <w:pStyle w:val="T5Level1HeadingNum"/>
      </w:pPr>
      <w:r>
        <w:br w:type="page"/>
      </w:r>
    </w:p>
    <w:p w:rsidR="004D2A4C" w:rsidRPr="004D2A4C" w:rsidRDefault="004D2A4C" w:rsidP="004D2A4C">
      <w:pPr>
        <w:pStyle w:val="T5Level1HeadingNum"/>
        <w:rPr>
          <w:rFonts w:ascii="Frutiger 55" w:hAnsi="Frutiger 55"/>
          <w:b/>
          <w:sz w:val="22"/>
        </w:rPr>
      </w:pPr>
      <w:r w:rsidRPr="004D2A4C">
        <w:rPr>
          <w:rFonts w:ascii="Frutiger 55" w:hAnsi="Frutiger 55"/>
          <w:b/>
          <w:sz w:val="22"/>
        </w:rPr>
        <w:t>2. Mark and Heather in East London</w:t>
      </w:r>
    </w:p>
    <w:p w:rsidR="004D2A4C" w:rsidRPr="004D2A4C" w:rsidRDefault="004D2A4C" w:rsidP="004D2A4C">
      <w:pPr>
        <w:pStyle w:val="T5TextBody"/>
      </w:pPr>
      <w:r w:rsidRPr="004D2A4C">
        <w:t xml:space="preserve">Mark and Heather live in Stratford, East London and have two young school age children. They own their terraced house, and spend </w:t>
      </w:r>
      <w:r w:rsidR="00751758">
        <w:t xml:space="preserve">£200 a week on their mortgage. </w:t>
      </w:r>
      <w:r w:rsidRPr="004D2A4C">
        <w:t xml:space="preserve">Mark works 40 hours a week as a security guard, and earns £8 an hour. Heather works as a shop assistant for their local dry cleaners for 24 hours a week. They spend £120 on childcare every week which means a childminder can pick their children up from school on the four days Heather is working. </w:t>
      </w:r>
    </w:p>
    <w:p w:rsidR="004D2A4C" w:rsidRPr="004D2A4C" w:rsidRDefault="004D2A4C" w:rsidP="004D2A4C">
      <w:pPr>
        <w:pStyle w:val="T5TextBody"/>
      </w:pPr>
      <w:r w:rsidRPr="004D2A4C">
        <w:t>Both Mark and Heather’s employers decide to pay the Lo</w:t>
      </w:r>
      <w:r w:rsidR="00751758">
        <w:t>ndon living w</w:t>
      </w:r>
      <w:r w:rsidRPr="004D2A4C">
        <w:t xml:space="preserve">age. This means that Mark’s earnings </w:t>
      </w:r>
      <w:r w:rsidR="00751758">
        <w:t xml:space="preserve">increase by £22 a week and </w:t>
      </w:r>
      <w:r w:rsidRPr="004D2A4C">
        <w:t>Heather gets a £53.70 a week pay rise. In total, their earnings go up by a welcome £75.76 a week, although their income tax and national insurance contributions also rise, reducing that total by £22.62.</w:t>
      </w:r>
      <w:r w:rsidR="00751758">
        <w:t xml:space="preserve"> </w:t>
      </w:r>
      <w:r w:rsidRPr="004D2A4C">
        <w:t>In addition, their benefits and tax credits reduce slightl</w:t>
      </w:r>
      <w:r w:rsidR="00751758">
        <w:t>y in response to higher pay, so</w:t>
      </w:r>
      <w:r w:rsidRPr="004D2A4C">
        <w:t xml:space="preserve"> they get 12p less a week in child tax credit, and £30.74 less in working tax credit. In total, their pay rise means that they are £22.08 better off a week. The pay</w:t>
      </w:r>
      <w:r w:rsidR="00751758">
        <w:t xml:space="preserve"> rise helps Mark and Heather</w:t>
      </w:r>
      <w:r w:rsidRPr="004D2A4C">
        <w:t xml:space="preserve">. But without extra help their income would still be too low to cover their living costs, and they continue to receive £148.36 a week in benefits and tax credits. Without this help Heather wouldn’t be able to work (as they would not be able to pay for childcare), and their income would fall substantially. </w:t>
      </w:r>
    </w:p>
    <w:p w:rsidR="004D2A4C" w:rsidRPr="004D2A4C" w:rsidRDefault="004D2A4C" w:rsidP="004D2A4C">
      <w:pPr>
        <w:pStyle w:val="T5Level1HeadingNum"/>
        <w:rPr>
          <w:rFonts w:ascii="Frutiger 55" w:hAnsi="Frutiger 55"/>
          <w:b/>
          <w:sz w:val="22"/>
        </w:rPr>
      </w:pPr>
      <w:r w:rsidRPr="004D2A4C">
        <w:rPr>
          <w:rFonts w:ascii="Frutiger 55" w:hAnsi="Frutiger 55"/>
          <w:b/>
          <w:sz w:val="22"/>
        </w:rPr>
        <w:t xml:space="preserve">Mark and Heather’s weekly income </w:t>
      </w:r>
    </w:p>
    <w:tbl>
      <w:tblPr>
        <w:tblW w:w="809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09"/>
        <w:gridCol w:w="1984"/>
        <w:gridCol w:w="1701"/>
        <w:gridCol w:w="1701"/>
      </w:tblGrid>
      <w:tr w:rsidR="004D2A4C" w:rsidRPr="000440A3" w:rsidTr="00751758">
        <w:trPr>
          <w:trHeight w:val="300"/>
        </w:trPr>
        <w:tc>
          <w:tcPr>
            <w:tcW w:w="2709" w:type="dxa"/>
            <w:shd w:val="clear" w:color="auto" w:fill="auto"/>
            <w:noWrap/>
            <w:vAlign w:val="bottom"/>
            <w:hideMark/>
          </w:tcPr>
          <w:p w:rsidR="004D2A4C" w:rsidRPr="004D2A4C" w:rsidRDefault="004D2A4C" w:rsidP="00D44602">
            <w:pPr>
              <w:jc w:val="center"/>
              <w:rPr>
                <w:rFonts w:ascii="Sabon" w:hAnsi="Sabon" w:cs="Arial"/>
                <w:sz w:val="20"/>
                <w:lang w:eastAsia="en-GB"/>
              </w:rPr>
            </w:pPr>
          </w:p>
        </w:tc>
        <w:tc>
          <w:tcPr>
            <w:tcW w:w="1984"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Original wage (weekly)</w:t>
            </w:r>
          </w:p>
        </w:tc>
        <w:tc>
          <w:tcPr>
            <w:tcW w:w="1701" w:type="dxa"/>
            <w:shd w:val="clear" w:color="auto" w:fill="auto"/>
            <w:noWrap/>
            <w:hideMark/>
          </w:tcPr>
          <w:p w:rsidR="004D2A4C" w:rsidRPr="004D2A4C" w:rsidRDefault="00751758" w:rsidP="00751758">
            <w:pPr>
              <w:jc w:val="right"/>
              <w:rPr>
                <w:rFonts w:ascii="Sabon" w:hAnsi="Sabon" w:cs="Arial"/>
                <w:b/>
                <w:sz w:val="20"/>
                <w:lang w:eastAsia="en-GB"/>
              </w:rPr>
            </w:pPr>
            <w:r>
              <w:rPr>
                <w:rFonts w:ascii="Sabon" w:hAnsi="Sabon" w:cs="Arial"/>
                <w:b/>
                <w:sz w:val="20"/>
                <w:lang w:eastAsia="en-GB"/>
              </w:rPr>
              <w:t>Living w</w:t>
            </w:r>
            <w:r w:rsidR="004D2A4C" w:rsidRPr="004D2A4C">
              <w:rPr>
                <w:rFonts w:ascii="Sabon" w:hAnsi="Sabon" w:cs="Arial"/>
                <w:b/>
                <w:sz w:val="20"/>
                <w:lang w:eastAsia="en-GB"/>
              </w:rPr>
              <w:t>age (weekly)</w:t>
            </w:r>
          </w:p>
        </w:tc>
        <w:tc>
          <w:tcPr>
            <w:tcW w:w="1701" w:type="dxa"/>
            <w:shd w:val="clear" w:color="auto" w:fill="auto"/>
            <w:noWrap/>
            <w:hideMark/>
          </w:tcPr>
          <w:p w:rsidR="004D2A4C" w:rsidRPr="004D2A4C" w:rsidRDefault="004D2A4C" w:rsidP="00751758">
            <w:pPr>
              <w:jc w:val="right"/>
              <w:rPr>
                <w:rFonts w:ascii="Sabon" w:hAnsi="Sabon" w:cs="Arial"/>
                <w:b/>
                <w:sz w:val="20"/>
                <w:lang w:eastAsia="en-GB"/>
              </w:rPr>
            </w:pPr>
          </w:p>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Change (weekly)</w:t>
            </w:r>
          </w:p>
        </w:tc>
      </w:tr>
      <w:tr w:rsidR="004D2A4C" w:rsidRPr="000440A3" w:rsidTr="00751758">
        <w:trPr>
          <w:trHeight w:val="300"/>
        </w:trPr>
        <w:tc>
          <w:tcPr>
            <w:tcW w:w="2709"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ncome (Mark)</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£320.00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£342.00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£22.00</w:t>
            </w:r>
          </w:p>
        </w:tc>
      </w:tr>
      <w:tr w:rsidR="004D2A4C" w:rsidRPr="000440A3" w:rsidTr="00751758">
        <w:trPr>
          <w:trHeight w:val="300"/>
        </w:trPr>
        <w:tc>
          <w:tcPr>
            <w:tcW w:w="2709"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ncome (Heather)</w:t>
            </w:r>
          </w:p>
        </w:tc>
        <w:tc>
          <w:tcPr>
            <w:tcW w:w="1984"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£151.44</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£205.20</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£53.76</w:t>
            </w:r>
          </w:p>
        </w:tc>
      </w:tr>
      <w:tr w:rsidR="004D2A4C" w:rsidRPr="000440A3" w:rsidTr="00751758">
        <w:trPr>
          <w:trHeight w:val="300"/>
        </w:trPr>
        <w:tc>
          <w:tcPr>
            <w:tcW w:w="2709" w:type="dxa"/>
            <w:shd w:val="pct5" w:color="auto" w:fill="auto"/>
            <w:noWrap/>
            <w:hideMark/>
          </w:tcPr>
          <w:p w:rsidR="004D2A4C" w:rsidRPr="004D2A4C" w:rsidRDefault="004D2A4C" w:rsidP="00751758">
            <w:pPr>
              <w:jc w:val="right"/>
              <w:rPr>
                <w:rFonts w:ascii="Sabon" w:hAnsi="Sabon" w:cs="Arial"/>
                <w:sz w:val="20"/>
                <w:lang w:eastAsia="en-GB"/>
              </w:rPr>
            </w:pPr>
          </w:p>
        </w:tc>
        <w:tc>
          <w:tcPr>
            <w:tcW w:w="1984"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0440A3" w:rsidTr="00751758">
        <w:trPr>
          <w:trHeight w:val="300"/>
        </w:trPr>
        <w:tc>
          <w:tcPr>
            <w:tcW w:w="270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Income tax (Mark)</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£27.79</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£32.19</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£4.40</w:t>
            </w:r>
          </w:p>
        </w:tc>
      </w:tr>
      <w:tr w:rsidR="004D2A4C" w:rsidRPr="000440A3" w:rsidTr="00751758">
        <w:trPr>
          <w:trHeight w:val="300"/>
        </w:trPr>
        <w:tc>
          <w:tcPr>
            <w:tcW w:w="2709"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National i</w:t>
            </w:r>
            <w:r w:rsidR="004D2A4C" w:rsidRPr="004D2A4C">
              <w:rPr>
                <w:rFonts w:ascii="Sabon" w:hAnsi="Sabon" w:cs="Arial"/>
                <w:sz w:val="20"/>
                <w:lang w:eastAsia="en-GB"/>
              </w:rPr>
              <w:t>nsurance contributions (Mark)</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£20.52</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£23.16</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£2.64</w:t>
            </w:r>
          </w:p>
        </w:tc>
      </w:tr>
      <w:tr w:rsidR="004D2A4C" w:rsidRPr="000440A3" w:rsidTr="00751758">
        <w:trPr>
          <w:trHeight w:val="300"/>
        </w:trPr>
        <w:tc>
          <w:tcPr>
            <w:tcW w:w="270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Income tax (Heather)</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£4.83</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£4.83</w:t>
            </w:r>
          </w:p>
        </w:tc>
      </w:tr>
      <w:tr w:rsidR="004D2A4C" w:rsidRPr="000440A3" w:rsidTr="00751758">
        <w:trPr>
          <w:trHeight w:val="300"/>
        </w:trPr>
        <w:tc>
          <w:tcPr>
            <w:tcW w:w="2709"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National i</w:t>
            </w:r>
            <w:r w:rsidR="004D2A4C" w:rsidRPr="004D2A4C">
              <w:rPr>
                <w:rFonts w:ascii="Sabon" w:hAnsi="Sabon" w:cs="Arial"/>
                <w:sz w:val="20"/>
                <w:lang w:eastAsia="en-GB"/>
              </w:rPr>
              <w:t>nsurance contributions (Heather)</w:t>
            </w:r>
          </w:p>
        </w:tc>
        <w:tc>
          <w:tcPr>
            <w:tcW w:w="1984"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£12.41</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£23.16</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£10.75</w:t>
            </w:r>
          </w:p>
        </w:tc>
      </w:tr>
      <w:tr w:rsidR="004D2A4C" w:rsidRPr="000440A3" w:rsidTr="00751758">
        <w:trPr>
          <w:trHeight w:val="300"/>
        </w:trPr>
        <w:tc>
          <w:tcPr>
            <w:tcW w:w="2709" w:type="dxa"/>
            <w:shd w:val="pct5" w:color="auto" w:fill="auto"/>
            <w:noWrap/>
            <w:hideMark/>
          </w:tcPr>
          <w:p w:rsidR="004D2A4C" w:rsidRPr="004D2A4C" w:rsidRDefault="004D2A4C" w:rsidP="00751758">
            <w:pPr>
              <w:jc w:val="right"/>
              <w:rPr>
                <w:rFonts w:ascii="Sabon" w:hAnsi="Sabon" w:cs="Arial"/>
                <w:sz w:val="20"/>
                <w:lang w:eastAsia="en-GB"/>
              </w:rPr>
            </w:pPr>
          </w:p>
        </w:tc>
        <w:tc>
          <w:tcPr>
            <w:tcW w:w="1984"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0440A3" w:rsidTr="00751758">
        <w:trPr>
          <w:trHeight w:val="300"/>
        </w:trPr>
        <w:tc>
          <w:tcPr>
            <w:tcW w:w="2709"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Council t</w:t>
            </w:r>
            <w:r w:rsidR="004D2A4C" w:rsidRPr="004D2A4C">
              <w:rPr>
                <w:rFonts w:ascii="Sabon" w:hAnsi="Sabon" w:cs="Arial"/>
                <w:sz w:val="20"/>
                <w:lang w:eastAsia="en-GB"/>
              </w:rPr>
              <w:t>ax</w:t>
            </w:r>
          </w:p>
        </w:tc>
        <w:tc>
          <w:tcPr>
            <w:tcW w:w="1984"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£24.93</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£24.93</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0440A3" w:rsidTr="00751758">
        <w:trPr>
          <w:trHeight w:val="300"/>
        </w:trPr>
        <w:tc>
          <w:tcPr>
            <w:tcW w:w="2709" w:type="dxa"/>
            <w:shd w:val="pct5" w:color="auto" w:fill="auto"/>
            <w:noWrap/>
            <w:hideMark/>
          </w:tcPr>
          <w:p w:rsidR="004D2A4C" w:rsidRPr="004D2A4C" w:rsidRDefault="004D2A4C" w:rsidP="00751758">
            <w:pPr>
              <w:jc w:val="right"/>
              <w:rPr>
                <w:rFonts w:ascii="Sabon" w:hAnsi="Sabon" w:cs="Arial"/>
                <w:sz w:val="20"/>
                <w:lang w:eastAsia="en-GB"/>
              </w:rPr>
            </w:pPr>
          </w:p>
        </w:tc>
        <w:tc>
          <w:tcPr>
            <w:tcW w:w="1984"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0440A3" w:rsidTr="00751758">
        <w:trPr>
          <w:trHeight w:val="300"/>
        </w:trPr>
        <w:tc>
          <w:tcPr>
            <w:tcW w:w="2709"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b</w:t>
            </w:r>
            <w:r w:rsidR="004D2A4C" w:rsidRPr="004D2A4C">
              <w:rPr>
                <w:rFonts w:ascii="Sabon" w:hAnsi="Sabon" w:cs="Arial"/>
                <w:sz w:val="20"/>
                <w:lang w:eastAsia="en-GB"/>
              </w:rPr>
              <w:t>enefit</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0440A3" w:rsidTr="00751758">
        <w:trPr>
          <w:trHeight w:val="300"/>
        </w:trPr>
        <w:tc>
          <w:tcPr>
            <w:tcW w:w="2709"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tax c</w:t>
            </w:r>
            <w:r w:rsidR="004D2A4C" w:rsidRPr="004D2A4C">
              <w:rPr>
                <w:rFonts w:ascii="Sabon" w:hAnsi="Sabon" w:cs="Arial"/>
                <w:sz w:val="20"/>
                <w:lang w:eastAsia="en-GB"/>
              </w:rPr>
              <w:t>redit</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£114.66</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-£0.12</w:t>
            </w:r>
          </w:p>
        </w:tc>
      </w:tr>
      <w:tr w:rsidR="004D2A4C" w:rsidRPr="000440A3" w:rsidTr="00751758">
        <w:trPr>
          <w:trHeight w:val="300"/>
        </w:trPr>
        <w:tc>
          <w:tcPr>
            <w:tcW w:w="2709"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Working tax c</w:t>
            </w:r>
            <w:r w:rsidR="004D2A4C" w:rsidRPr="004D2A4C">
              <w:rPr>
                <w:rFonts w:ascii="Sabon" w:hAnsi="Sabon" w:cs="Arial"/>
                <w:sz w:val="20"/>
                <w:lang w:eastAsia="en-GB"/>
              </w:rPr>
              <w:t>redit</w:t>
            </w:r>
          </w:p>
        </w:tc>
        <w:tc>
          <w:tcPr>
            <w:tcW w:w="1984"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£30.94</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c>
          <w:tcPr>
            <w:tcW w:w="1701"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-£30.94</w:t>
            </w:r>
          </w:p>
        </w:tc>
      </w:tr>
      <w:tr w:rsidR="004D2A4C" w:rsidRPr="000440A3" w:rsidTr="00751758">
        <w:trPr>
          <w:trHeight w:val="300"/>
        </w:trPr>
        <w:tc>
          <w:tcPr>
            <w:tcW w:w="2709" w:type="dxa"/>
            <w:shd w:val="pct5" w:color="auto" w:fill="auto"/>
            <w:noWrap/>
            <w:hideMark/>
          </w:tcPr>
          <w:p w:rsidR="004D2A4C" w:rsidRPr="004D2A4C" w:rsidRDefault="004D2A4C" w:rsidP="00751758">
            <w:pPr>
              <w:jc w:val="right"/>
              <w:rPr>
                <w:rFonts w:ascii="Sabon" w:hAnsi="Sabon" w:cs="Arial"/>
                <w:sz w:val="20"/>
                <w:lang w:eastAsia="en-GB"/>
              </w:rPr>
            </w:pPr>
          </w:p>
        </w:tc>
        <w:tc>
          <w:tcPr>
            <w:tcW w:w="1984"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0440A3" w:rsidTr="00751758">
        <w:trPr>
          <w:trHeight w:val="300"/>
        </w:trPr>
        <w:tc>
          <w:tcPr>
            <w:tcW w:w="270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household earnings</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£471.44</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£547.20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£75.76</w:t>
            </w:r>
          </w:p>
        </w:tc>
      </w:tr>
      <w:tr w:rsidR="004D2A4C" w:rsidRPr="000440A3" w:rsidTr="00751758">
        <w:trPr>
          <w:trHeight w:val="300"/>
        </w:trPr>
        <w:tc>
          <w:tcPr>
            <w:tcW w:w="270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taxes</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£85.65</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£108.27</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£22.62</w:t>
            </w:r>
          </w:p>
        </w:tc>
      </w:tr>
      <w:tr w:rsidR="004D2A4C" w:rsidRPr="000440A3" w:rsidTr="00751758">
        <w:trPr>
          <w:trHeight w:val="300"/>
        </w:trPr>
        <w:tc>
          <w:tcPr>
            <w:tcW w:w="270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benefits and tax credits</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£179.42</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£148.36</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-£31.06</w:t>
            </w:r>
          </w:p>
        </w:tc>
      </w:tr>
      <w:tr w:rsidR="004D2A4C" w:rsidRPr="000440A3" w:rsidTr="00751758">
        <w:trPr>
          <w:trHeight w:val="300"/>
        </w:trPr>
        <w:tc>
          <w:tcPr>
            <w:tcW w:w="2709" w:type="dxa"/>
            <w:shd w:val="clear" w:color="auto" w:fill="auto"/>
            <w:noWrap/>
            <w:vAlign w:val="bottom"/>
            <w:hideMark/>
          </w:tcPr>
          <w:p w:rsidR="004D2A4C" w:rsidRPr="004D2A4C" w:rsidRDefault="004D2A4C" w:rsidP="00D44602">
            <w:pPr>
              <w:jc w:val="center"/>
              <w:rPr>
                <w:rFonts w:ascii="Sabon" w:hAnsi="Sabon" w:cs="Arial"/>
                <w:b/>
                <w:sz w:val="20"/>
                <w:lang w:eastAsia="en-GB"/>
              </w:rPr>
            </w:pPr>
            <w:r w:rsidRPr="004D2A4C">
              <w:rPr>
                <w:rFonts w:ascii="Sabon" w:hAnsi="Sabon" w:cs="Arial"/>
                <w:b/>
                <w:sz w:val="20"/>
                <w:lang w:eastAsia="en-GB"/>
              </w:rPr>
              <w:lastRenderedPageBreak/>
              <w:t>Total disposable income</w:t>
            </w:r>
          </w:p>
        </w:tc>
        <w:tc>
          <w:tcPr>
            <w:tcW w:w="1984" w:type="dxa"/>
            <w:shd w:val="clear" w:color="auto" w:fill="auto"/>
            <w:noWrap/>
            <w:vAlign w:val="bottom"/>
            <w:hideMark/>
          </w:tcPr>
          <w:p w:rsidR="004D2A4C" w:rsidRPr="004D2A4C" w:rsidRDefault="004D2A4C" w:rsidP="00D44602">
            <w:pPr>
              <w:jc w:val="center"/>
              <w:rPr>
                <w:rFonts w:ascii="Sabon" w:hAnsi="Sabon" w:cs="Arial"/>
                <w:b/>
                <w:sz w:val="20"/>
                <w:lang w:eastAsia="en-GB"/>
              </w:rPr>
            </w:pPr>
            <w:r w:rsidRPr="004D2A4C">
              <w:rPr>
                <w:rFonts w:ascii="Sabon" w:hAnsi="Sabon" w:cs="Arial"/>
                <w:b/>
                <w:sz w:val="20"/>
                <w:lang w:eastAsia="en-GB"/>
              </w:rPr>
              <w:t>£565.21</w:t>
            </w:r>
          </w:p>
        </w:tc>
        <w:tc>
          <w:tcPr>
            <w:tcW w:w="1701" w:type="dxa"/>
            <w:shd w:val="clear" w:color="auto" w:fill="auto"/>
            <w:noWrap/>
            <w:vAlign w:val="bottom"/>
            <w:hideMark/>
          </w:tcPr>
          <w:p w:rsidR="004D2A4C" w:rsidRPr="004D2A4C" w:rsidRDefault="004D2A4C" w:rsidP="00D44602">
            <w:pPr>
              <w:jc w:val="center"/>
              <w:rPr>
                <w:rFonts w:ascii="Sabon" w:hAnsi="Sabon" w:cs="Arial"/>
                <w:b/>
                <w:sz w:val="20"/>
                <w:lang w:eastAsia="en-GB"/>
              </w:rPr>
            </w:pPr>
            <w:r w:rsidRPr="004D2A4C">
              <w:rPr>
                <w:rFonts w:ascii="Sabon" w:hAnsi="Sabon" w:cs="Arial"/>
                <w:b/>
                <w:sz w:val="20"/>
                <w:lang w:eastAsia="en-GB"/>
              </w:rPr>
              <w:t>£587.29</w:t>
            </w:r>
          </w:p>
        </w:tc>
        <w:tc>
          <w:tcPr>
            <w:tcW w:w="1701" w:type="dxa"/>
            <w:shd w:val="clear" w:color="auto" w:fill="auto"/>
            <w:noWrap/>
            <w:vAlign w:val="bottom"/>
            <w:hideMark/>
          </w:tcPr>
          <w:p w:rsidR="004D2A4C" w:rsidRPr="004D2A4C" w:rsidRDefault="004D2A4C" w:rsidP="00D44602">
            <w:pPr>
              <w:jc w:val="center"/>
              <w:rPr>
                <w:rFonts w:ascii="Sabon" w:hAnsi="Sabon" w:cs="Arial"/>
                <w:b/>
                <w:sz w:val="20"/>
                <w:lang w:eastAsia="en-GB"/>
              </w:rPr>
            </w:pPr>
            <w:r w:rsidRPr="004D2A4C">
              <w:rPr>
                <w:rFonts w:ascii="Sabon" w:hAnsi="Sabon" w:cs="Arial"/>
                <w:b/>
                <w:sz w:val="20"/>
                <w:lang w:eastAsia="en-GB"/>
              </w:rPr>
              <w:t>£22.08</w:t>
            </w:r>
          </w:p>
        </w:tc>
      </w:tr>
    </w:tbl>
    <w:p w:rsidR="004D2A4C" w:rsidRDefault="004D2A4C" w:rsidP="004D2A4C">
      <w:pPr>
        <w:pStyle w:val="T5Level1HeadingNum"/>
      </w:pPr>
    </w:p>
    <w:p w:rsidR="004D2A4C" w:rsidRDefault="004D2A4C" w:rsidP="004D2A4C">
      <w:pPr>
        <w:pStyle w:val="T5Level1HeadingNum"/>
      </w:pPr>
    </w:p>
    <w:p w:rsidR="004D2A4C" w:rsidRPr="004D2A4C" w:rsidRDefault="004D2A4C" w:rsidP="004D2A4C">
      <w:pPr>
        <w:pStyle w:val="T5Level1HeadingNum"/>
        <w:rPr>
          <w:rFonts w:ascii="Frutiger 55" w:hAnsi="Frutiger 55"/>
          <w:b/>
          <w:sz w:val="22"/>
        </w:rPr>
      </w:pPr>
      <w:r w:rsidRPr="004D2A4C">
        <w:rPr>
          <w:rFonts w:ascii="Frutiger 55" w:hAnsi="Frutiger 55"/>
          <w:b/>
          <w:sz w:val="22"/>
        </w:rPr>
        <w:t>3.  Jessica in Kent</w:t>
      </w:r>
    </w:p>
    <w:p w:rsidR="004D2A4C" w:rsidRPr="004D2A4C" w:rsidRDefault="004D2A4C" w:rsidP="004D2A4C">
      <w:pPr>
        <w:pStyle w:val="T5TextBody"/>
      </w:pPr>
      <w:r w:rsidRPr="004D2A4C">
        <w:t xml:space="preserve">Jessica lives in Margate where she is bringing up her two children on her own. Her youngest is only two, but her eldest </w:t>
      </w:r>
      <w:r w:rsidR="00751758">
        <w:t xml:space="preserve">son has just started school. </w:t>
      </w:r>
      <w:r w:rsidRPr="004D2A4C">
        <w:t xml:space="preserve">She works 24 hours a week as a care assistant earning </w:t>
      </w:r>
      <w:r w:rsidR="00751758">
        <w:t>the minimum wage</w:t>
      </w:r>
      <w:r w:rsidRPr="004D2A4C">
        <w:t xml:space="preserve">, which is possible </w:t>
      </w:r>
      <w:r w:rsidR="00751758">
        <w:t xml:space="preserve">because </w:t>
      </w:r>
      <w:r w:rsidRPr="004D2A4C">
        <w:t>her two year old spends a few days a week in their local nursery</w:t>
      </w:r>
      <w:r w:rsidR="00F77081">
        <w:t xml:space="preserve"> (costing Jessica £170 a week)</w:t>
      </w:r>
      <w:r w:rsidRPr="004D2A4C">
        <w:t>. Her ex-husband also takes care of their daughter every Friday, which save</w:t>
      </w:r>
      <w:r w:rsidR="00751758">
        <w:t xml:space="preserve">s a little on childcare costs. </w:t>
      </w:r>
      <w:r w:rsidRPr="004D2A4C">
        <w:t xml:space="preserve">Jessica’s rent is £110 a week, which pays for a two bedroom flat. </w:t>
      </w:r>
    </w:p>
    <w:p w:rsidR="004D2A4C" w:rsidRPr="004D2A4C" w:rsidRDefault="004D2A4C" w:rsidP="004D2A4C">
      <w:pPr>
        <w:pStyle w:val="T5TextBody"/>
      </w:pPr>
      <w:r w:rsidRPr="004D2A4C">
        <w:t xml:space="preserve">Jessica’s employer increases her hourly pay to the </w:t>
      </w:r>
      <w:r w:rsidR="00751758">
        <w:t>living w</w:t>
      </w:r>
      <w:r w:rsidRPr="004D2A4C">
        <w:t>age. This raises Jessic</w:t>
      </w:r>
      <w:r w:rsidR="00751758">
        <w:t xml:space="preserve">a’s earnings by £27.36 a week. </w:t>
      </w:r>
      <w:r w:rsidRPr="004D2A4C">
        <w:t>Despite higher pay she remains exempt from income tax, but her nati</w:t>
      </w:r>
      <w:r w:rsidR="00751758">
        <w:t xml:space="preserve">onal insurance contributions </w:t>
      </w:r>
      <w:r w:rsidRPr="004D2A4C">
        <w:t xml:space="preserve">rise by £3.29 a week. The wage rise also means she loses some of her benefit entitlement. Her housing benefit falls by £8.36 and her working </w:t>
      </w:r>
      <w:r w:rsidR="00751758">
        <w:t xml:space="preserve">tax credit entitlement </w:t>
      </w:r>
      <w:r w:rsidRPr="004D2A4C">
        <w:t>by £11.21. The pay rise makes a difference and as a result Jessica has £4.50 a week more to spend (£234 a year). But at the same time, benefits and tax credits still make a bigger contribution to her household income than her earnings, and she continues to receive £170.78 a week in working tax credit (much of which goes to help with her childcare costs), in addition to child tax credit and child benefit to help her with the costs of clothes, n</w:t>
      </w:r>
      <w:r w:rsidR="00751758">
        <w:t>appies and food</w:t>
      </w:r>
      <w:r w:rsidRPr="004D2A4C">
        <w:t xml:space="preserve">. </w:t>
      </w:r>
    </w:p>
    <w:p w:rsidR="004D2A4C" w:rsidRPr="004D2A4C" w:rsidRDefault="004D2A4C" w:rsidP="004D2A4C">
      <w:pPr>
        <w:pStyle w:val="T5Level1HeadingNum"/>
        <w:rPr>
          <w:rFonts w:ascii="Frutiger 55" w:hAnsi="Frutiger 55"/>
          <w:b/>
          <w:sz w:val="22"/>
        </w:rPr>
      </w:pPr>
      <w:r w:rsidRPr="004D2A4C">
        <w:rPr>
          <w:rFonts w:ascii="Frutiger 55" w:hAnsi="Frutiger 55"/>
          <w:b/>
          <w:sz w:val="22"/>
        </w:rPr>
        <w:t>Jessica’s weekly income</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984"/>
        <w:gridCol w:w="1701"/>
        <w:gridCol w:w="1701"/>
      </w:tblGrid>
      <w:tr w:rsidR="004D2A4C" w:rsidRPr="00E509DA" w:rsidTr="00751758">
        <w:trPr>
          <w:trHeight w:val="300"/>
        </w:trPr>
        <w:tc>
          <w:tcPr>
            <w:tcW w:w="2567" w:type="dxa"/>
            <w:shd w:val="clear" w:color="auto" w:fill="auto"/>
            <w:noWrap/>
            <w:hideMark/>
          </w:tcPr>
          <w:p w:rsidR="004D2A4C" w:rsidRPr="004D2A4C" w:rsidRDefault="004D2A4C" w:rsidP="00751758">
            <w:pPr>
              <w:jc w:val="right"/>
              <w:rPr>
                <w:rFonts w:ascii="Sabon" w:hAnsi="Sabon" w:cs="Arial"/>
                <w:sz w:val="20"/>
                <w:lang w:eastAsia="en-GB"/>
              </w:rPr>
            </w:pPr>
          </w:p>
        </w:tc>
        <w:tc>
          <w:tcPr>
            <w:tcW w:w="1984" w:type="dxa"/>
            <w:shd w:val="clear" w:color="auto" w:fill="auto"/>
            <w:noWrap/>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Original wage (weekly)</w:t>
            </w:r>
          </w:p>
        </w:tc>
        <w:tc>
          <w:tcPr>
            <w:tcW w:w="1701" w:type="dxa"/>
            <w:shd w:val="clear" w:color="auto" w:fill="auto"/>
            <w:noWrap/>
            <w:hideMark/>
          </w:tcPr>
          <w:p w:rsidR="004D2A4C" w:rsidRPr="004D2A4C" w:rsidRDefault="00751758" w:rsidP="00751758">
            <w:pPr>
              <w:jc w:val="right"/>
              <w:rPr>
                <w:rFonts w:ascii="Sabon" w:hAnsi="Sabon"/>
                <w:b/>
                <w:color w:val="000000"/>
                <w:sz w:val="20"/>
                <w:lang w:eastAsia="en-GB"/>
              </w:rPr>
            </w:pPr>
            <w:r>
              <w:rPr>
                <w:rFonts w:ascii="Sabon" w:hAnsi="Sabon"/>
                <w:b/>
                <w:color w:val="000000"/>
                <w:sz w:val="20"/>
                <w:lang w:eastAsia="en-GB"/>
              </w:rPr>
              <w:t>Living w</w:t>
            </w:r>
            <w:r w:rsidR="004D2A4C" w:rsidRPr="004D2A4C">
              <w:rPr>
                <w:rFonts w:ascii="Sabon" w:hAnsi="Sabon"/>
                <w:b/>
                <w:color w:val="000000"/>
                <w:sz w:val="20"/>
                <w:lang w:eastAsia="en-GB"/>
              </w:rPr>
              <w:t>age (weekly)</w:t>
            </w:r>
          </w:p>
        </w:tc>
        <w:tc>
          <w:tcPr>
            <w:tcW w:w="1701" w:type="dxa"/>
            <w:shd w:val="clear" w:color="auto" w:fill="auto"/>
            <w:noWrap/>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Change (weekly)</w:t>
            </w:r>
          </w:p>
        </w:tc>
      </w:tr>
      <w:tr w:rsidR="004D2A4C" w:rsidRPr="00E509DA" w:rsidTr="00751758">
        <w:trPr>
          <w:trHeight w:val="300"/>
        </w:trPr>
        <w:tc>
          <w:tcPr>
            <w:tcW w:w="256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ncome (Jessica)</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£151.44</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£178.80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£27.36</w:t>
            </w:r>
          </w:p>
        </w:tc>
      </w:tr>
      <w:tr w:rsidR="004D2A4C" w:rsidRPr="00E509DA" w:rsidTr="00751758">
        <w:trPr>
          <w:trHeight w:val="300"/>
        </w:trPr>
        <w:tc>
          <w:tcPr>
            <w:tcW w:w="256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Income tax </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E509DA" w:rsidTr="00751758">
        <w:trPr>
          <w:trHeight w:val="300"/>
        </w:trPr>
        <w:tc>
          <w:tcPr>
            <w:tcW w:w="2567" w:type="dxa"/>
            <w:tcBorders>
              <w:bottom w:val="single" w:sz="4"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National i</w:t>
            </w:r>
            <w:r w:rsidR="004D2A4C" w:rsidRPr="004D2A4C">
              <w:rPr>
                <w:rFonts w:ascii="Sabon" w:hAnsi="Sabon" w:cs="Arial"/>
                <w:sz w:val="20"/>
                <w:lang w:eastAsia="en-GB"/>
              </w:rPr>
              <w:t xml:space="preserve">nsurance contributions </w:t>
            </w:r>
          </w:p>
        </w:tc>
        <w:tc>
          <w:tcPr>
            <w:tcW w:w="1984"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£0.29</w:t>
            </w:r>
          </w:p>
        </w:tc>
        <w:tc>
          <w:tcPr>
            <w:tcW w:w="1701"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£3.58</w:t>
            </w:r>
          </w:p>
        </w:tc>
        <w:tc>
          <w:tcPr>
            <w:tcW w:w="1701"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£3.29</w:t>
            </w:r>
          </w:p>
        </w:tc>
      </w:tr>
      <w:tr w:rsidR="004D2A4C" w:rsidRPr="00E509DA" w:rsidTr="00751758">
        <w:trPr>
          <w:trHeight w:val="300"/>
        </w:trPr>
        <w:tc>
          <w:tcPr>
            <w:tcW w:w="2567" w:type="dxa"/>
            <w:shd w:val="pct5" w:color="auto" w:fill="auto"/>
            <w:noWrap/>
            <w:hideMark/>
          </w:tcPr>
          <w:p w:rsidR="004D2A4C" w:rsidRPr="004D2A4C" w:rsidRDefault="004D2A4C" w:rsidP="00751758">
            <w:pPr>
              <w:jc w:val="right"/>
              <w:rPr>
                <w:rFonts w:ascii="Sabon" w:hAnsi="Sabon" w:cs="Arial"/>
                <w:sz w:val="20"/>
                <w:lang w:eastAsia="en-GB"/>
              </w:rPr>
            </w:pPr>
          </w:p>
        </w:tc>
        <w:tc>
          <w:tcPr>
            <w:tcW w:w="1984"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E509DA" w:rsidTr="00751758">
        <w:trPr>
          <w:trHeight w:val="300"/>
        </w:trPr>
        <w:tc>
          <w:tcPr>
            <w:tcW w:w="2567"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Council tax</w:t>
            </w:r>
          </w:p>
        </w:tc>
        <w:tc>
          <w:tcPr>
            <w:tcW w:w="1984"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£18.70</w:t>
            </w:r>
          </w:p>
        </w:tc>
        <w:tc>
          <w:tcPr>
            <w:tcW w:w="1701"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£18.70</w:t>
            </w:r>
          </w:p>
        </w:tc>
        <w:tc>
          <w:tcPr>
            <w:tcW w:w="1701"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E509DA" w:rsidTr="00751758">
        <w:trPr>
          <w:trHeight w:val="300"/>
        </w:trPr>
        <w:tc>
          <w:tcPr>
            <w:tcW w:w="2567" w:type="dxa"/>
            <w:shd w:val="pct5" w:color="auto" w:fill="auto"/>
            <w:noWrap/>
            <w:hideMark/>
          </w:tcPr>
          <w:p w:rsidR="004D2A4C" w:rsidRPr="004D2A4C" w:rsidRDefault="004D2A4C" w:rsidP="00751758">
            <w:pPr>
              <w:jc w:val="right"/>
              <w:rPr>
                <w:rFonts w:ascii="Sabon" w:hAnsi="Sabon" w:cs="Arial"/>
                <w:sz w:val="20"/>
                <w:lang w:eastAsia="en-GB"/>
              </w:rPr>
            </w:pPr>
          </w:p>
        </w:tc>
        <w:tc>
          <w:tcPr>
            <w:tcW w:w="1984"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c>
          <w:tcPr>
            <w:tcW w:w="1701"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E509DA" w:rsidTr="00751758">
        <w:trPr>
          <w:trHeight w:val="300"/>
        </w:trPr>
        <w:tc>
          <w:tcPr>
            <w:tcW w:w="256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Housing b</w:t>
            </w:r>
            <w:r w:rsidR="004D2A4C" w:rsidRPr="004D2A4C">
              <w:rPr>
                <w:rFonts w:ascii="Sabon" w:hAnsi="Sabon" w:cs="Arial"/>
                <w:sz w:val="20"/>
                <w:lang w:eastAsia="en-GB"/>
              </w:rPr>
              <w:t>enefit</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£33.77</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£25.41</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-£8.36</w:t>
            </w:r>
          </w:p>
        </w:tc>
      </w:tr>
      <w:tr w:rsidR="004D2A4C" w:rsidRPr="00E509DA" w:rsidTr="00751758">
        <w:trPr>
          <w:trHeight w:val="300"/>
        </w:trPr>
        <w:tc>
          <w:tcPr>
            <w:tcW w:w="256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b</w:t>
            </w:r>
            <w:r w:rsidR="004D2A4C" w:rsidRPr="004D2A4C">
              <w:rPr>
                <w:rFonts w:ascii="Sabon" w:hAnsi="Sabon" w:cs="Arial"/>
                <w:sz w:val="20"/>
                <w:lang w:eastAsia="en-GB"/>
              </w:rPr>
              <w:t>enefit</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E509DA" w:rsidTr="00751758">
        <w:trPr>
          <w:trHeight w:val="300"/>
        </w:trPr>
        <w:tc>
          <w:tcPr>
            <w:tcW w:w="256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tax c</w:t>
            </w:r>
            <w:r w:rsidR="004D2A4C" w:rsidRPr="004D2A4C">
              <w:rPr>
                <w:rFonts w:ascii="Sabon" w:hAnsi="Sabon" w:cs="Arial"/>
                <w:sz w:val="20"/>
                <w:lang w:eastAsia="en-GB"/>
              </w:rPr>
              <w:t>redit</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E509DA" w:rsidTr="00751758">
        <w:trPr>
          <w:trHeight w:val="300"/>
        </w:trPr>
        <w:tc>
          <w:tcPr>
            <w:tcW w:w="2567" w:type="dxa"/>
            <w:tcBorders>
              <w:bottom w:val="single" w:sz="4"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Working tax c</w:t>
            </w:r>
            <w:r w:rsidR="004D2A4C" w:rsidRPr="004D2A4C">
              <w:rPr>
                <w:rFonts w:ascii="Sabon" w:hAnsi="Sabon" w:cs="Arial"/>
                <w:sz w:val="20"/>
                <w:lang w:eastAsia="en-GB"/>
              </w:rPr>
              <w:t>redit</w:t>
            </w:r>
          </w:p>
        </w:tc>
        <w:tc>
          <w:tcPr>
            <w:tcW w:w="1984"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£181.99</w:t>
            </w:r>
          </w:p>
        </w:tc>
        <w:tc>
          <w:tcPr>
            <w:tcW w:w="1701"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£170.78</w:t>
            </w:r>
          </w:p>
        </w:tc>
        <w:tc>
          <w:tcPr>
            <w:tcW w:w="1701" w:type="dxa"/>
            <w:tcBorders>
              <w:bottom w:val="single" w:sz="4"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-£11.21</w:t>
            </w:r>
          </w:p>
        </w:tc>
      </w:tr>
      <w:tr w:rsidR="004D2A4C" w:rsidRPr="00E509DA" w:rsidTr="00751758">
        <w:trPr>
          <w:trHeight w:val="300"/>
        </w:trPr>
        <w:tc>
          <w:tcPr>
            <w:tcW w:w="2567" w:type="dxa"/>
            <w:shd w:val="pct5" w:color="auto" w:fill="auto"/>
            <w:noWrap/>
            <w:hideMark/>
          </w:tcPr>
          <w:p w:rsidR="004D2A4C" w:rsidRPr="004D2A4C" w:rsidRDefault="004D2A4C" w:rsidP="00751758">
            <w:pPr>
              <w:jc w:val="right"/>
              <w:rPr>
                <w:rFonts w:ascii="Sabon" w:hAnsi="Sabon"/>
                <w:color w:val="000000"/>
                <w:sz w:val="20"/>
                <w:lang w:eastAsia="en-GB"/>
              </w:rPr>
            </w:pPr>
          </w:p>
        </w:tc>
        <w:tc>
          <w:tcPr>
            <w:tcW w:w="1984" w:type="dxa"/>
            <w:shd w:val="pct5" w:color="auto" w:fill="auto"/>
            <w:noWrap/>
            <w:hideMark/>
          </w:tcPr>
          <w:p w:rsidR="004D2A4C" w:rsidRPr="004D2A4C" w:rsidRDefault="004D2A4C" w:rsidP="00751758">
            <w:pPr>
              <w:jc w:val="right"/>
              <w:rPr>
                <w:rFonts w:ascii="Sabon" w:hAnsi="Sabon"/>
                <w:color w:val="000000"/>
                <w:sz w:val="20"/>
                <w:lang w:eastAsia="en-GB"/>
              </w:rPr>
            </w:pPr>
          </w:p>
        </w:tc>
        <w:tc>
          <w:tcPr>
            <w:tcW w:w="1701" w:type="dxa"/>
            <w:shd w:val="pct5" w:color="auto" w:fill="auto"/>
            <w:noWrap/>
            <w:hideMark/>
          </w:tcPr>
          <w:p w:rsidR="004D2A4C" w:rsidRPr="004D2A4C" w:rsidRDefault="004D2A4C" w:rsidP="00751758">
            <w:pPr>
              <w:jc w:val="right"/>
              <w:rPr>
                <w:rFonts w:ascii="Sabon" w:hAnsi="Sabon"/>
                <w:color w:val="000000"/>
                <w:sz w:val="20"/>
                <w:lang w:eastAsia="en-GB"/>
              </w:rPr>
            </w:pPr>
          </w:p>
        </w:tc>
        <w:tc>
          <w:tcPr>
            <w:tcW w:w="1701" w:type="dxa"/>
            <w:shd w:val="pct5" w:color="auto" w:fill="auto"/>
            <w:noWrap/>
            <w:hideMark/>
          </w:tcPr>
          <w:p w:rsidR="004D2A4C" w:rsidRPr="004D2A4C" w:rsidRDefault="004D2A4C" w:rsidP="00751758">
            <w:pPr>
              <w:jc w:val="right"/>
              <w:rPr>
                <w:rFonts w:ascii="Sabon" w:hAnsi="Sabon"/>
                <w:color w:val="000000"/>
                <w:sz w:val="20"/>
                <w:lang w:eastAsia="en-GB"/>
              </w:rPr>
            </w:pPr>
          </w:p>
        </w:tc>
      </w:tr>
      <w:tr w:rsidR="004D2A4C" w:rsidRPr="00E509DA" w:rsidTr="00751758">
        <w:trPr>
          <w:trHeight w:val="300"/>
        </w:trPr>
        <w:tc>
          <w:tcPr>
            <w:tcW w:w="2567" w:type="dxa"/>
            <w:shd w:val="clear" w:color="auto" w:fill="auto"/>
            <w:noWrap/>
            <w:hideMark/>
          </w:tcPr>
          <w:p w:rsidR="004D2A4C" w:rsidRPr="004D2A4C" w:rsidRDefault="004D2A4C" w:rsidP="00751758">
            <w:pPr>
              <w:jc w:val="right"/>
              <w:rPr>
                <w:rFonts w:ascii="Sabon" w:hAnsi="Sabon" w:cs="Arial"/>
                <w:color w:val="1F497D"/>
                <w:sz w:val="20"/>
                <w:lang w:eastAsia="en-GB"/>
              </w:rPr>
            </w:pPr>
            <w:r w:rsidRPr="004D2A4C">
              <w:rPr>
                <w:rFonts w:ascii="Sabon" w:hAnsi="Sabon" w:cs="Arial"/>
                <w:sz w:val="20"/>
                <w:lang w:eastAsia="en-GB"/>
              </w:rPr>
              <w:t>Total taxes</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£18.99</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£22.28</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£3.29</w:t>
            </w:r>
          </w:p>
        </w:tc>
      </w:tr>
      <w:tr w:rsidR="004D2A4C" w:rsidRPr="00E509DA" w:rsidTr="00751758">
        <w:trPr>
          <w:trHeight w:val="300"/>
        </w:trPr>
        <w:tc>
          <w:tcPr>
            <w:tcW w:w="256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benefits and credits</w:t>
            </w:r>
          </w:p>
        </w:tc>
        <w:tc>
          <w:tcPr>
            <w:tcW w:w="1984"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£364.24</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£344.67</w:t>
            </w:r>
          </w:p>
        </w:tc>
        <w:tc>
          <w:tcPr>
            <w:tcW w:w="1701"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-£19.57</w:t>
            </w:r>
          </w:p>
        </w:tc>
      </w:tr>
      <w:tr w:rsidR="004D2A4C" w:rsidRPr="00E509DA" w:rsidTr="00751758">
        <w:trPr>
          <w:trHeight w:val="300"/>
        </w:trPr>
        <w:tc>
          <w:tcPr>
            <w:tcW w:w="2567"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Total disposable income</w:t>
            </w:r>
          </w:p>
        </w:tc>
        <w:tc>
          <w:tcPr>
            <w:tcW w:w="1984"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£496.69</w:t>
            </w:r>
          </w:p>
        </w:tc>
        <w:tc>
          <w:tcPr>
            <w:tcW w:w="1701"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£501.19</w:t>
            </w:r>
          </w:p>
        </w:tc>
        <w:tc>
          <w:tcPr>
            <w:tcW w:w="1701"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£4.50</w:t>
            </w:r>
          </w:p>
        </w:tc>
      </w:tr>
    </w:tbl>
    <w:p w:rsidR="004D2A4C" w:rsidRPr="005D7216" w:rsidRDefault="004D2A4C" w:rsidP="004D2A4C">
      <w:pPr>
        <w:pStyle w:val="T5Level1HeadingNum"/>
      </w:pPr>
    </w:p>
    <w:p w:rsidR="004D2A4C" w:rsidRDefault="004D2A4C" w:rsidP="004D2A4C">
      <w:pPr>
        <w:pStyle w:val="T5Level1HeadingNum"/>
      </w:pPr>
    </w:p>
    <w:p w:rsidR="004D2A4C" w:rsidRDefault="004D2A4C" w:rsidP="004D2A4C">
      <w:pPr>
        <w:pStyle w:val="T5Level1HeadingNum"/>
      </w:pPr>
    </w:p>
    <w:p w:rsidR="00833711" w:rsidRPr="00833711" w:rsidRDefault="00833711" w:rsidP="00833711">
      <w:pPr>
        <w:pStyle w:val="T5TextBody"/>
      </w:pPr>
    </w:p>
    <w:p w:rsidR="004D2A4C" w:rsidRPr="004D2A4C" w:rsidRDefault="004D2A4C" w:rsidP="004D2A4C">
      <w:pPr>
        <w:pStyle w:val="T5Level1HeadingNum"/>
        <w:rPr>
          <w:rFonts w:ascii="Frutiger 55" w:hAnsi="Frutiger 55"/>
          <w:b/>
          <w:sz w:val="22"/>
        </w:rPr>
      </w:pPr>
      <w:r w:rsidRPr="004D2A4C">
        <w:rPr>
          <w:rFonts w:ascii="Frutiger 55" w:hAnsi="Frutiger 55"/>
          <w:b/>
          <w:sz w:val="22"/>
        </w:rPr>
        <w:t>4. Fatima and Ali in Glasgow</w:t>
      </w:r>
    </w:p>
    <w:p w:rsidR="004D2A4C" w:rsidRPr="004D2A4C" w:rsidRDefault="004D2A4C" w:rsidP="004D2A4C">
      <w:pPr>
        <w:pStyle w:val="T5TextBody"/>
      </w:pPr>
      <w:r w:rsidRPr="004D2A4C">
        <w:t>Fatima and Ali live in Glasgow and have two children. Their youngest is only two while their eldest daughter is five and has recently started school. Ali works 40 hours a week in a restau</w:t>
      </w:r>
      <w:r w:rsidR="00751758">
        <w:t>rant, earning just above the minimum wage</w:t>
      </w:r>
      <w:r w:rsidRPr="004D2A4C">
        <w:t xml:space="preserve">, while Fatima looks after their children. </w:t>
      </w:r>
    </w:p>
    <w:p w:rsidR="004D2A4C" w:rsidRPr="004D2A4C" w:rsidRDefault="004D2A4C" w:rsidP="004D2A4C">
      <w:pPr>
        <w:pStyle w:val="T5TextBody"/>
      </w:pPr>
      <w:r w:rsidRPr="004D2A4C">
        <w:t>Al</w:t>
      </w:r>
      <w:r w:rsidR="00751758">
        <w:t>i’s employer starts to pay the living w</w:t>
      </w:r>
      <w:r w:rsidRPr="004D2A4C">
        <w:t xml:space="preserve">age, which means that Ali’s earnings rise by £38 a week. As a result his income tax also goes up (by £7.60 a week), as do his national insurance contributions (by £4.56). Higher earnings also mean that some of the benefits and tax credits his family receive are reduced, with their housing benefit falling by £6.67 a week and their working tax credit reduced by £15.58. Overall, the pay rise is worth an extra £3.59 a week to Ali and his family (£186.68 a year). </w:t>
      </w:r>
    </w:p>
    <w:p w:rsidR="004D2A4C" w:rsidRPr="004D2A4C" w:rsidRDefault="004D2A4C" w:rsidP="004D2A4C">
      <w:pPr>
        <w:pStyle w:val="T5TextBody"/>
      </w:pPr>
      <w:r w:rsidRPr="004D2A4C">
        <w:t xml:space="preserve">Ali and Fatima continue to receive £217.68 a week in benefits and credits. This allows them to cover their £125 a week rent as well as school uniform and food costs. </w:t>
      </w:r>
    </w:p>
    <w:p w:rsidR="004D2A4C" w:rsidRPr="004D2A4C" w:rsidRDefault="004D2A4C" w:rsidP="004D2A4C">
      <w:pPr>
        <w:pStyle w:val="T5Level1HeadingNum"/>
        <w:rPr>
          <w:rFonts w:ascii="Frutiger 55" w:hAnsi="Frutiger 55"/>
          <w:b/>
          <w:sz w:val="22"/>
        </w:rPr>
      </w:pPr>
      <w:r w:rsidRPr="004D2A4C">
        <w:rPr>
          <w:rFonts w:ascii="Frutiger 55" w:hAnsi="Frutiger 55"/>
          <w:b/>
          <w:sz w:val="22"/>
        </w:rPr>
        <w:t>Fatima and Ali’s weekly income</w:t>
      </w:r>
    </w:p>
    <w:tbl>
      <w:tblPr>
        <w:tblW w:w="80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50"/>
        <w:gridCol w:w="1843"/>
        <w:gridCol w:w="1843"/>
        <w:gridCol w:w="1559"/>
      </w:tblGrid>
      <w:tr w:rsidR="004D2A4C" w:rsidRPr="00FE71F7" w:rsidTr="00751758">
        <w:trPr>
          <w:trHeight w:val="600"/>
        </w:trPr>
        <w:tc>
          <w:tcPr>
            <w:tcW w:w="2850" w:type="dxa"/>
            <w:shd w:val="clear" w:color="auto" w:fill="auto"/>
            <w:noWrap/>
            <w:hideMark/>
          </w:tcPr>
          <w:p w:rsidR="004D2A4C" w:rsidRPr="004D2A4C" w:rsidRDefault="004D2A4C" w:rsidP="00751758">
            <w:pPr>
              <w:jc w:val="right"/>
              <w:rPr>
                <w:rFonts w:ascii="Sabon" w:hAnsi="Sabon"/>
                <w:color w:val="000000"/>
                <w:sz w:val="20"/>
                <w:lang w:eastAsia="en-GB"/>
              </w:rPr>
            </w:pPr>
          </w:p>
        </w:tc>
        <w:tc>
          <w:tcPr>
            <w:tcW w:w="1843" w:type="dxa"/>
            <w:shd w:val="clear" w:color="auto" w:fill="auto"/>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Original wage (weekly)</w:t>
            </w:r>
          </w:p>
        </w:tc>
        <w:tc>
          <w:tcPr>
            <w:tcW w:w="1843" w:type="dxa"/>
            <w:shd w:val="clear" w:color="auto" w:fill="auto"/>
            <w:hideMark/>
          </w:tcPr>
          <w:p w:rsidR="004D2A4C" w:rsidRPr="004D2A4C" w:rsidRDefault="00751758" w:rsidP="00751758">
            <w:pPr>
              <w:jc w:val="right"/>
              <w:rPr>
                <w:rFonts w:ascii="Sabon" w:hAnsi="Sabon"/>
                <w:b/>
                <w:color w:val="000000"/>
                <w:sz w:val="20"/>
                <w:lang w:eastAsia="en-GB"/>
              </w:rPr>
            </w:pPr>
            <w:r>
              <w:rPr>
                <w:rFonts w:ascii="Sabon" w:hAnsi="Sabon"/>
                <w:b/>
                <w:color w:val="000000"/>
                <w:sz w:val="20"/>
                <w:lang w:eastAsia="en-GB"/>
              </w:rPr>
              <w:t>Living w</w:t>
            </w:r>
            <w:r w:rsidR="004D2A4C" w:rsidRPr="004D2A4C">
              <w:rPr>
                <w:rFonts w:ascii="Sabon" w:hAnsi="Sabon"/>
                <w:b/>
                <w:color w:val="000000"/>
                <w:sz w:val="20"/>
                <w:lang w:eastAsia="en-GB"/>
              </w:rPr>
              <w:t xml:space="preserve">age (weekly) </w:t>
            </w:r>
          </w:p>
        </w:tc>
        <w:tc>
          <w:tcPr>
            <w:tcW w:w="1559" w:type="dxa"/>
            <w:shd w:val="clear" w:color="auto" w:fill="auto"/>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Change (weekly)</w:t>
            </w:r>
          </w:p>
        </w:tc>
      </w:tr>
      <w:tr w:rsidR="004D2A4C" w:rsidRPr="00FE71F7" w:rsidTr="00751758">
        <w:trPr>
          <w:trHeight w:val="300"/>
        </w:trPr>
        <w:tc>
          <w:tcPr>
            <w:tcW w:w="2850"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ncome (Ali)</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£260.00</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£298.00</w:t>
            </w:r>
          </w:p>
        </w:tc>
        <w:tc>
          <w:tcPr>
            <w:tcW w:w="1559" w:type="dxa"/>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£38.00</w:t>
            </w:r>
          </w:p>
        </w:tc>
      </w:tr>
      <w:tr w:rsidR="004D2A4C" w:rsidRPr="00FE71F7" w:rsidTr="00751758">
        <w:trPr>
          <w:trHeight w:val="300"/>
        </w:trPr>
        <w:tc>
          <w:tcPr>
            <w:tcW w:w="285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Income tax</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£15.79</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£23.39</w:t>
            </w:r>
          </w:p>
        </w:tc>
        <w:tc>
          <w:tcPr>
            <w:tcW w:w="1559" w:type="dxa"/>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£7.60</w:t>
            </w:r>
          </w:p>
        </w:tc>
      </w:tr>
      <w:tr w:rsidR="004D2A4C" w:rsidRPr="00FE71F7" w:rsidTr="00751758">
        <w:trPr>
          <w:trHeight w:val="300"/>
        </w:trPr>
        <w:tc>
          <w:tcPr>
            <w:tcW w:w="2850"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National i</w:t>
            </w:r>
            <w:r w:rsidR="004D2A4C" w:rsidRPr="004D2A4C">
              <w:rPr>
                <w:rFonts w:ascii="Sabon" w:hAnsi="Sabon" w:cs="Arial"/>
                <w:sz w:val="20"/>
                <w:lang w:eastAsia="en-GB"/>
              </w:rPr>
              <w:t xml:space="preserve">nsurance contributions </w:t>
            </w:r>
          </w:p>
        </w:tc>
        <w:tc>
          <w:tcPr>
            <w:tcW w:w="184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£13.32</w:t>
            </w:r>
          </w:p>
        </w:tc>
        <w:tc>
          <w:tcPr>
            <w:tcW w:w="184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£17.88</w:t>
            </w:r>
          </w:p>
        </w:tc>
        <w:tc>
          <w:tcPr>
            <w:tcW w:w="1559" w:type="dxa"/>
            <w:tcBorders>
              <w:bottom w:val="single" w:sz="6" w:space="0" w:color="auto"/>
            </w:tcBorders>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£4.56</w:t>
            </w:r>
          </w:p>
        </w:tc>
      </w:tr>
      <w:tr w:rsidR="004D2A4C" w:rsidRPr="00FE71F7" w:rsidTr="00751758">
        <w:trPr>
          <w:trHeight w:val="300"/>
        </w:trPr>
        <w:tc>
          <w:tcPr>
            <w:tcW w:w="2850"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843"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843"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559"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olor w:val="000000"/>
                <w:sz w:val="20"/>
                <w:lang w:eastAsia="en-GB"/>
              </w:rPr>
            </w:pPr>
          </w:p>
        </w:tc>
      </w:tr>
      <w:tr w:rsidR="004D2A4C" w:rsidRPr="00FE71F7" w:rsidTr="00751758">
        <w:trPr>
          <w:trHeight w:val="300"/>
        </w:trPr>
        <w:tc>
          <w:tcPr>
            <w:tcW w:w="2850" w:type="dxa"/>
            <w:tcBorders>
              <w:top w:val="single" w:sz="6" w:space="0" w:color="auto"/>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Local t</w:t>
            </w:r>
            <w:r w:rsidR="004D2A4C" w:rsidRPr="004D2A4C">
              <w:rPr>
                <w:rFonts w:ascii="Sabon" w:hAnsi="Sabon" w:cs="Arial"/>
                <w:sz w:val="20"/>
                <w:lang w:eastAsia="en-GB"/>
              </w:rPr>
              <w:t>axes</w:t>
            </w:r>
          </w:p>
        </w:tc>
        <w:tc>
          <w:tcPr>
            <w:tcW w:w="1843" w:type="dxa"/>
            <w:tcBorders>
              <w:top w:val="single" w:sz="6" w:space="0" w:color="auto"/>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£24.93</w:t>
            </w:r>
          </w:p>
        </w:tc>
        <w:tc>
          <w:tcPr>
            <w:tcW w:w="1843" w:type="dxa"/>
            <w:tcBorders>
              <w:top w:val="single" w:sz="6" w:space="0" w:color="auto"/>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£24.93</w:t>
            </w:r>
          </w:p>
        </w:tc>
        <w:tc>
          <w:tcPr>
            <w:tcW w:w="1559" w:type="dxa"/>
            <w:tcBorders>
              <w:top w:val="single" w:sz="6" w:space="0" w:color="auto"/>
              <w:bottom w:val="single" w:sz="6" w:space="0" w:color="auto"/>
            </w:tcBorders>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£0.00</w:t>
            </w:r>
          </w:p>
        </w:tc>
      </w:tr>
      <w:tr w:rsidR="004D2A4C" w:rsidRPr="00FE71F7" w:rsidTr="00751758">
        <w:trPr>
          <w:trHeight w:val="300"/>
        </w:trPr>
        <w:tc>
          <w:tcPr>
            <w:tcW w:w="2850"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843"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843"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s="Arial"/>
                <w:sz w:val="20"/>
                <w:lang w:eastAsia="en-GB"/>
              </w:rPr>
            </w:pPr>
          </w:p>
        </w:tc>
        <w:tc>
          <w:tcPr>
            <w:tcW w:w="1559"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olor w:val="000000"/>
                <w:sz w:val="20"/>
                <w:lang w:eastAsia="en-GB"/>
              </w:rPr>
            </w:pPr>
          </w:p>
        </w:tc>
      </w:tr>
      <w:tr w:rsidR="004D2A4C" w:rsidRPr="00FE71F7" w:rsidTr="00751758">
        <w:trPr>
          <w:trHeight w:val="300"/>
        </w:trPr>
        <w:tc>
          <w:tcPr>
            <w:tcW w:w="2850" w:type="dxa"/>
            <w:tcBorders>
              <w:top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Housing b</w:t>
            </w:r>
            <w:r w:rsidR="004D2A4C" w:rsidRPr="004D2A4C">
              <w:rPr>
                <w:rFonts w:ascii="Sabon" w:hAnsi="Sabon" w:cs="Arial"/>
                <w:sz w:val="20"/>
                <w:lang w:eastAsia="en-GB"/>
              </w:rPr>
              <w:t>enefit</w:t>
            </w:r>
          </w:p>
        </w:tc>
        <w:tc>
          <w:tcPr>
            <w:tcW w:w="1843"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£57.82</w:t>
            </w:r>
          </w:p>
        </w:tc>
        <w:tc>
          <w:tcPr>
            <w:tcW w:w="1843"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£51.15</w:t>
            </w:r>
          </w:p>
        </w:tc>
        <w:tc>
          <w:tcPr>
            <w:tcW w:w="1559" w:type="dxa"/>
            <w:tcBorders>
              <w:top w:val="single" w:sz="6" w:space="0" w:color="auto"/>
            </w:tcBorders>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-£6.67</w:t>
            </w:r>
          </w:p>
        </w:tc>
      </w:tr>
      <w:tr w:rsidR="004D2A4C" w:rsidRPr="00FE71F7" w:rsidTr="00751758">
        <w:trPr>
          <w:trHeight w:val="300"/>
        </w:trPr>
        <w:tc>
          <w:tcPr>
            <w:tcW w:w="2850"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b</w:t>
            </w:r>
            <w:r w:rsidR="004D2A4C" w:rsidRPr="004D2A4C">
              <w:rPr>
                <w:rFonts w:ascii="Sabon" w:hAnsi="Sabon" w:cs="Arial"/>
                <w:sz w:val="20"/>
                <w:lang w:eastAsia="en-GB"/>
              </w:rPr>
              <w:t>enefit</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559" w:type="dxa"/>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£0.00</w:t>
            </w:r>
          </w:p>
        </w:tc>
      </w:tr>
      <w:tr w:rsidR="004D2A4C" w:rsidRPr="00FE71F7" w:rsidTr="00751758">
        <w:trPr>
          <w:trHeight w:val="300"/>
        </w:trPr>
        <w:tc>
          <w:tcPr>
            <w:tcW w:w="2850"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tax c</w:t>
            </w:r>
            <w:r w:rsidR="004D2A4C" w:rsidRPr="004D2A4C">
              <w:rPr>
                <w:rFonts w:ascii="Sabon" w:hAnsi="Sabon" w:cs="Arial"/>
                <w:sz w:val="20"/>
                <w:lang w:eastAsia="en-GB"/>
              </w:rPr>
              <w:t>redit</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£114.78</w:t>
            </w:r>
          </w:p>
        </w:tc>
        <w:tc>
          <w:tcPr>
            <w:tcW w:w="1559" w:type="dxa"/>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£0.00</w:t>
            </w:r>
          </w:p>
        </w:tc>
      </w:tr>
      <w:tr w:rsidR="004D2A4C" w:rsidRPr="00FE71F7" w:rsidTr="00751758">
        <w:trPr>
          <w:trHeight w:val="300"/>
        </w:trPr>
        <w:tc>
          <w:tcPr>
            <w:tcW w:w="2850"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Working tax c</w:t>
            </w:r>
            <w:r w:rsidR="004D2A4C" w:rsidRPr="004D2A4C">
              <w:rPr>
                <w:rFonts w:ascii="Sabon" w:hAnsi="Sabon" w:cs="Arial"/>
                <w:sz w:val="20"/>
                <w:lang w:eastAsia="en-GB"/>
              </w:rPr>
              <w:t>redit</w:t>
            </w:r>
          </w:p>
        </w:tc>
        <w:tc>
          <w:tcPr>
            <w:tcW w:w="184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£33.63</w:t>
            </w:r>
          </w:p>
        </w:tc>
        <w:tc>
          <w:tcPr>
            <w:tcW w:w="184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£18.05</w:t>
            </w:r>
          </w:p>
        </w:tc>
        <w:tc>
          <w:tcPr>
            <w:tcW w:w="1559" w:type="dxa"/>
            <w:tcBorders>
              <w:bottom w:val="single" w:sz="6" w:space="0" w:color="auto"/>
            </w:tcBorders>
            <w:shd w:val="clear" w:color="auto" w:fill="auto"/>
            <w:noWrap/>
            <w:hideMark/>
          </w:tcPr>
          <w:p w:rsidR="004D2A4C" w:rsidRPr="004D2A4C" w:rsidRDefault="004D2A4C" w:rsidP="00751758">
            <w:pPr>
              <w:jc w:val="right"/>
              <w:rPr>
                <w:rFonts w:ascii="Sabon" w:hAnsi="Sabon"/>
                <w:color w:val="000000"/>
                <w:sz w:val="20"/>
                <w:lang w:eastAsia="en-GB"/>
              </w:rPr>
            </w:pPr>
            <w:r w:rsidRPr="004D2A4C">
              <w:rPr>
                <w:rFonts w:ascii="Sabon" w:hAnsi="Sabon"/>
                <w:color w:val="000000"/>
                <w:sz w:val="20"/>
                <w:lang w:eastAsia="en-GB"/>
              </w:rPr>
              <w:t>-£15.58</w:t>
            </w:r>
          </w:p>
        </w:tc>
      </w:tr>
      <w:tr w:rsidR="004D2A4C" w:rsidRPr="00FE71F7" w:rsidTr="00751758">
        <w:trPr>
          <w:trHeight w:val="300"/>
        </w:trPr>
        <w:tc>
          <w:tcPr>
            <w:tcW w:w="2850"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olor w:val="000000"/>
                <w:sz w:val="20"/>
                <w:lang w:eastAsia="en-GB"/>
              </w:rPr>
            </w:pPr>
          </w:p>
        </w:tc>
        <w:tc>
          <w:tcPr>
            <w:tcW w:w="1843"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olor w:val="000000"/>
                <w:sz w:val="20"/>
                <w:lang w:eastAsia="en-GB"/>
              </w:rPr>
            </w:pPr>
          </w:p>
        </w:tc>
        <w:tc>
          <w:tcPr>
            <w:tcW w:w="1843"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olor w:val="000000"/>
                <w:sz w:val="20"/>
                <w:lang w:eastAsia="en-GB"/>
              </w:rPr>
            </w:pPr>
          </w:p>
        </w:tc>
        <w:tc>
          <w:tcPr>
            <w:tcW w:w="1559" w:type="dxa"/>
            <w:tcBorders>
              <w:top w:val="single" w:sz="6" w:space="0" w:color="auto"/>
              <w:bottom w:val="single" w:sz="6" w:space="0" w:color="auto"/>
            </w:tcBorders>
            <w:shd w:val="pct5" w:color="auto" w:fill="auto"/>
            <w:noWrap/>
            <w:hideMark/>
          </w:tcPr>
          <w:p w:rsidR="004D2A4C" w:rsidRPr="004D2A4C" w:rsidRDefault="004D2A4C" w:rsidP="00751758">
            <w:pPr>
              <w:jc w:val="right"/>
              <w:rPr>
                <w:rFonts w:ascii="Sabon" w:hAnsi="Sabon"/>
                <w:color w:val="000000"/>
                <w:sz w:val="20"/>
                <w:lang w:eastAsia="en-GB"/>
              </w:rPr>
            </w:pPr>
          </w:p>
        </w:tc>
      </w:tr>
      <w:tr w:rsidR="004D2A4C" w:rsidRPr="00FE71F7" w:rsidTr="00751758">
        <w:trPr>
          <w:trHeight w:val="300"/>
        </w:trPr>
        <w:tc>
          <w:tcPr>
            <w:tcW w:w="2850"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taxes</w:t>
            </w:r>
          </w:p>
        </w:tc>
        <w:tc>
          <w:tcPr>
            <w:tcW w:w="1843"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£54.04</w:t>
            </w:r>
          </w:p>
        </w:tc>
        <w:tc>
          <w:tcPr>
            <w:tcW w:w="1843"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£66.20</w:t>
            </w:r>
          </w:p>
        </w:tc>
        <w:tc>
          <w:tcPr>
            <w:tcW w:w="1559" w:type="dxa"/>
            <w:tcBorders>
              <w:top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£12.16</w:t>
            </w:r>
          </w:p>
        </w:tc>
      </w:tr>
      <w:tr w:rsidR="004D2A4C" w:rsidRPr="00FE71F7" w:rsidTr="00751758">
        <w:trPr>
          <w:trHeight w:val="300"/>
        </w:trPr>
        <w:tc>
          <w:tcPr>
            <w:tcW w:w="285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benefits and credits</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£239.93</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£217.68</w:t>
            </w:r>
          </w:p>
        </w:tc>
        <w:tc>
          <w:tcPr>
            <w:tcW w:w="155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-£22.25</w:t>
            </w:r>
          </w:p>
        </w:tc>
      </w:tr>
      <w:tr w:rsidR="004D2A4C" w:rsidRPr="00FE71F7" w:rsidTr="00751758">
        <w:trPr>
          <w:trHeight w:val="300"/>
        </w:trPr>
        <w:tc>
          <w:tcPr>
            <w:tcW w:w="2850"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Total disposable income</w:t>
            </w:r>
          </w:p>
        </w:tc>
        <w:tc>
          <w:tcPr>
            <w:tcW w:w="1843"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£445.89</w:t>
            </w:r>
          </w:p>
        </w:tc>
        <w:tc>
          <w:tcPr>
            <w:tcW w:w="1843"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£449.48</w:t>
            </w:r>
          </w:p>
        </w:tc>
        <w:tc>
          <w:tcPr>
            <w:tcW w:w="1559"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£3.59</w:t>
            </w:r>
          </w:p>
        </w:tc>
      </w:tr>
    </w:tbl>
    <w:p w:rsidR="004D2A4C" w:rsidRDefault="004D2A4C" w:rsidP="004D2A4C">
      <w:pPr>
        <w:pStyle w:val="T5Level1HeadingNum"/>
      </w:pPr>
    </w:p>
    <w:p w:rsidR="004D2A4C" w:rsidRDefault="004D2A4C" w:rsidP="004D2A4C">
      <w:pPr>
        <w:pStyle w:val="T5Level1HeadingNum"/>
      </w:pPr>
    </w:p>
    <w:p w:rsidR="004D2A4C" w:rsidRDefault="004D2A4C" w:rsidP="004D2A4C">
      <w:pPr>
        <w:pStyle w:val="T5Level1HeadingNum"/>
      </w:pPr>
    </w:p>
    <w:p w:rsidR="004D2A4C" w:rsidRDefault="004D2A4C" w:rsidP="004D2A4C">
      <w:pPr>
        <w:pStyle w:val="T5Level1HeadingNum"/>
      </w:pPr>
    </w:p>
    <w:p w:rsidR="00833711" w:rsidRPr="00833711" w:rsidRDefault="00833711" w:rsidP="00833711">
      <w:pPr>
        <w:pStyle w:val="T5TextBody"/>
      </w:pPr>
    </w:p>
    <w:p w:rsidR="004D2A4C" w:rsidRDefault="004D2A4C" w:rsidP="004D2A4C">
      <w:pPr>
        <w:pStyle w:val="T5Level1HeadingNum"/>
        <w:rPr>
          <w:rFonts w:ascii="Frutiger 55" w:hAnsi="Frutiger 55"/>
          <w:b/>
          <w:sz w:val="22"/>
        </w:rPr>
      </w:pPr>
    </w:p>
    <w:p w:rsidR="004D2A4C" w:rsidRPr="004D2A4C" w:rsidRDefault="004D2A4C" w:rsidP="004D2A4C">
      <w:pPr>
        <w:pStyle w:val="T5Level1HeadingNum"/>
        <w:rPr>
          <w:rFonts w:ascii="Frutiger 55" w:hAnsi="Frutiger 55"/>
          <w:b/>
          <w:sz w:val="22"/>
        </w:rPr>
      </w:pPr>
      <w:r w:rsidRPr="004D2A4C">
        <w:rPr>
          <w:rFonts w:ascii="Frutiger 55" w:hAnsi="Frutiger 55"/>
          <w:b/>
          <w:sz w:val="22"/>
        </w:rPr>
        <w:t>5. Ahmed in Leicester</w:t>
      </w:r>
    </w:p>
    <w:p w:rsidR="004D2A4C" w:rsidRPr="004D2A4C" w:rsidRDefault="00751758" w:rsidP="004D2A4C">
      <w:pPr>
        <w:pStyle w:val="T5TextBody"/>
      </w:pPr>
      <w:r>
        <w:t>Ahmed is single and works 40 hours a week on the minimum wage</w:t>
      </w:r>
      <w:r w:rsidR="004D2A4C" w:rsidRPr="004D2A4C">
        <w:t xml:space="preserve"> on the production line in a small food processing plant.  He lives in a bedsit, which costs him £95 a week.  Ahmed is not entitled to any in-work benefits or tax credits. </w:t>
      </w:r>
    </w:p>
    <w:p w:rsidR="004D2A4C" w:rsidRPr="004D2A4C" w:rsidRDefault="004D2A4C" w:rsidP="004D2A4C">
      <w:pPr>
        <w:pStyle w:val="T5TextBody"/>
      </w:pPr>
      <w:r w:rsidRPr="004D2A4C">
        <w:t>Ahmed’s employer becomes accredi</w:t>
      </w:r>
      <w:r w:rsidR="00751758">
        <w:t xml:space="preserve">ted for the living wage, which means that his </w:t>
      </w:r>
      <w:r w:rsidRPr="004D2A4C">
        <w:t xml:space="preserve">weekly pay goes up by £45.60 a week. While his income tax and national insurance contributions rise (by £14.59 a week in total) he is still better off by £31.01 a week, or £1,612.52 a year. </w:t>
      </w:r>
    </w:p>
    <w:p w:rsidR="004D2A4C" w:rsidRPr="004D2A4C" w:rsidRDefault="004D2A4C" w:rsidP="004D2A4C">
      <w:pPr>
        <w:pStyle w:val="T5Level1HeadingNum"/>
        <w:rPr>
          <w:rFonts w:ascii="Frutiger 55" w:hAnsi="Frutiger 55"/>
          <w:b/>
          <w:sz w:val="22"/>
        </w:rPr>
      </w:pPr>
      <w:r w:rsidRPr="004D2A4C">
        <w:rPr>
          <w:rFonts w:ascii="Frutiger 55" w:hAnsi="Frutiger 55"/>
          <w:b/>
          <w:sz w:val="22"/>
        </w:rPr>
        <w:t>Ahmed’s weekly income</w:t>
      </w:r>
    </w:p>
    <w:tbl>
      <w:tblPr>
        <w:tblW w:w="809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120"/>
        <w:gridCol w:w="1573"/>
        <w:gridCol w:w="1559"/>
        <w:gridCol w:w="1843"/>
      </w:tblGrid>
      <w:tr w:rsidR="004D2A4C" w:rsidRPr="00040B17" w:rsidTr="00751758">
        <w:trPr>
          <w:trHeight w:val="600"/>
        </w:trPr>
        <w:tc>
          <w:tcPr>
            <w:tcW w:w="3120" w:type="dxa"/>
            <w:shd w:val="clear" w:color="auto" w:fill="auto"/>
            <w:noWrap/>
            <w:hideMark/>
          </w:tcPr>
          <w:p w:rsidR="004D2A4C" w:rsidRPr="004D2A4C" w:rsidRDefault="004D2A4C" w:rsidP="00751758">
            <w:pPr>
              <w:jc w:val="right"/>
              <w:rPr>
                <w:rFonts w:ascii="Sabon" w:hAnsi="Sabon"/>
                <w:color w:val="000000"/>
                <w:sz w:val="20"/>
                <w:lang w:eastAsia="en-GB"/>
              </w:rPr>
            </w:pPr>
          </w:p>
        </w:tc>
        <w:tc>
          <w:tcPr>
            <w:tcW w:w="1573" w:type="dxa"/>
            <w:shd w:val="clear" w:color="auto" w:fill="auto"/>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Original wage (weekly)</w:t>
            </w:r>
          </w:p>
        </w:tc>
        <w:tc>
          <w:tcPr>
            <w:tcW w:w="1559" w:type="dxa"/>
            <w:shd w:val="clear" w:color="auto" w:fill="auto"/>
            <w:hideMark/>
          </w:tcPr>
          <w:p w:rsidR="004D2A4C" w:rsidRPr="004D2A4C" w:rsidRDefault="00751758" w:rsidP="00751758">
            <w:pPr>
              <w:jc w:val="right"/>
              <w:rPr>
                <w:rFonts w:ascii="Sabon" w:hAnsi="Sabon"/>
                <w:b/>
                <w:color w:val="000000"/>
                <w:sz w:val="20"/>
                <w:lang w:eastAsia="en-GB"/>
              </w:rPr>
            </w:pPr>
            <w:r>
              <w:rPr>
                <w:rFonts w:ascii="Sabon" w:hAnsi="Sabon"/>
                <w:b/>
                <w:color w:val="000000"/>
                <w:sz w:val="20"/>
                <w:lang w:eastAsia="en-GB"/>
              </w:rPr>
              <w:t>Living w</w:t>
            </w:r>
            <w:r w:rsidR="004D2A4C" w:rsidRPr="004D2A4C">
              <w:rPr>
                <w:rFonts w:ascii="Sabon" w:hAnsi="Sabon"/>
                <w:b/>
                <w:color w:val="000000"/>
                <w:sz w:val="20"/>
                <w:lang w:eastAsia="en-GB"/>
              </w:rPr>
              <w:t>age (weekly)</w:t>
            </w:r>
          </w:p>
        </w:tc>
        <w:tc>
          <w:tcPr>
            <w:tcW w:w="1843" w:type="dxa"/>
            <w:shd w:val="clear" w:color="auto" w:fill="auto"/>
            <w:hideMark/>
          </w:tcPr>
          <w:p w:rsidR="004D2A4C" w:rsidRPr="004D2A4C" w:rsidRDefault="004D2A4C" w:rsidP="00751758">
            <w:pPr>
              <w:jc w:val="right"/>
              <w:rPr>
                <w:rFonts w:ascii="Sabon" w:hAnsi="Sabon"/>
                <w:b/>
                <w:color w:val="000000"/>
                <w:sz w:val="20"/>
                <w:lang w:eastAsia="en-GB"/>
              </w:rPr>
            </w:pPr>
            <w:r w:rsidRPr="004D2A4C">
              <w:rPr>
                <w:rFonts w:ascii="Sabon" w:hAnsi="Sabon"/>
                <w:b/>
                <w:color w:val="000000"/>
                <w:sz w:val="20"/>
                <w:lang w:eastAsia="en-GB"/>
              </w:rPr>
              <w:t>Change (weekly)</w:t>
            </w:r>
          </w:p>
        </w:tc>
      </w:tr>
      <w:tr w:rsidR="004D2A4C" w:rsidRPr="00040B17" w:rsidTr="00751758">
        <w:trPr>
          <w:trHeight w:val="300"/>
        </w:trPr>
        <w:tc>
          <w:tcPr>
            <w:tcW w:w="3120"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 xml:space="preserve">ncome </w:t>
            </w:r>
          </w:p>
        </w:tc>
        <w:tc>
          <w:tcPr>
            <w:tcW w:w="157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£252.40</w:t>
            </w:r>
          </w:p>
        </w:tc>
        <w:tc>
          <w:tcPr>
            <w:tcW w:w="155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£298.00</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£45.60</w:t>
            </w:r>
          </w:p>
        </w:tc>
      </w:tr>
      <w:tr w:rsidR="004D2A4C" w:rsidRPr="00040B17" w:rsidTr="00751758">
        <w:trPr>
          <w:trHeight w:val="300"/>
        </w:trPr>
        <w:tc>
          <w:tcPr>
            <w:tcW w:w="312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Income tax </w:t>
            </w:r>
          </w:p>
        </w:tc>
        <w:tc>
          <w:tcPr>
            <w:tcW w:w="157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£14.27</w:t>
            </w:r>
          </w:p>
        </w:tc>
        <w:tc>
          <w:tcPr>
            <w:tcW w:w="155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£23.39</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£9.12</w:t>
            </w:r>
          </w:p>
        </w:tc>
      </w:tr>
      <w:tr w:rsidR="004D2A4C" w:rsidRPr="00040B17" w:rsidTr="00751758">
        <w:trPr>
          <w:trHeight w:val="300"/>
        </w:trPr>
        <w:tc>
          <w:tcPr>
            <w:tcW w:w="312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 xml:space="preserve">National insurance contributions </w:t>
            </w:r>
          </w:p>
        </w:tc>
        <w:tc>
          <w:tcPr>
            <w:tcW w:w="157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£12.41</w:t>
            </w:r>
          </w:p>
        </w:tc>
        <w:tc>
          <w:tcPr>
            <w:tcW w:w="1559"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£17.88</w:t>
            </w:r>
          </w:p>
        </w:tc>
        <w:tc>
          <w:tcPr>
            <w:tcW w:w="184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£5.47</w:t>
            </w:r>
          </w:p>
        </w:tc>
      </w:tr>
      <w:tr w:rsidR="004D2A4C" w:rsidRPr="00040B17" w:rsidTr="00751758">
        <w:trPr>
          <w:trHeight w:val="300"/>
        </w:trPr>
        <w:tc>
          <w:tcPr>
            <w:tcW w:w="3120" w:type="dxa"/>
            <w:shd w:val="pct5" w:color="auto" w:fill="auto"/>
            <w:noWrap/>
            <w:hideMark/>
          </w:tcPr>
          <w:p w:rsidR="004D2A4C" w:rsidRPr="004D2A4C" w:rsidRDefault="004D2A4C" w:rsidP="00751758">
            <w:pPr>
              <w:jc w:val="right"/>
              <w:rPr>
                <w:rFonts w:ascii="Sabon" w:hAnsi="Sabon" w:cs="Arial"/>
                <w:sz w:val="20"/>
                <w:lang w:eastAsia="en-GB"/>
              </w:rPr>
            </w:pPr>
          </w:p>
        </w:tc>
        <w:tc>
          <w:tcPr>
            <w:tcW w:w="1573" w:type="dxa"/>
            <w:shd w:val="pct5" w:color="auto" w:fill="auto"/>
            <w:noWrap/>
            <w:hideMark/>
          </w:tcPr>
          <w:p w:rsidR="004D2A4C" w:rsidRPr="004D2A4C" w:rsidRDefault="004D2A4C" w:rsidP="00751758">
            <w:pPr>
              <w:jc w:val="right"/>
              <w:rPr>
                <w:rFonts w:ascii="Sabon" w:hAnsi="Sabon" w:cs="Arial"/>
                <w:sz w:val="20"/>
                <w:lang w:eastAsia="en-GB"/>
              </w:rPr>
            </w:pPr>
          </w:p>
        </w:tc>
        <w:tc>
          <w:tcPr>
            <w:tcW w:w="1559" w:type="dxa"/>
            <w:shd w:val="pct5" w:color="auto" w:fill="auto"/>
            <w:noWrap/>
            <w:hideMark/>
          </w:tcPr>
          <w:p w:rsidR="004D2A4C" w:rsidRPr="004D2A4C" w:rsidRDefault="004D2A4C" w:rsidP="00751758">
            <w:pPr>
              <w:jc w:val="right"/>
              <w:rPr>
                <w:rFonts w:ascii="Sabon" w:hAnsi="Sabon" w:cs="Arial"/>
                <w:sz w:val="20"/>
                <w:lang w:eastAsia="en-GB"/>
              </w:rPr>
            </w:pPr>
          </w:p>
        </w:tc>
        <w:tc>
          <w:tcPr>
            <w:tcW w:w="1843"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040B17" w:rsidTr="00751758">
        <w:trPr>
          <w:trHeight w:val="300"/>
        </w:trPr>
        <w:tc>
          <w:tcPr>
            <w:tcW w:w="312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Council tax</w:t>
            </w:r>
          </w:p>
        </w:tc>
        <w:tc>
          <w:tcPr>
            <w:tcW w:w="157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£18.70</w:t>
            </w:r>
          </w:p>
        </w:tc>
        <w:tc>
          <w:tcPr>
            <w:tcW w:w="1559"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£18.70</w:t>
            </w:r>
          </w:p>
        </w:tc>
        <w:tc>
          <w:tcPr>
            <w:tcW w:w="1843"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040B17" w:rsidTr="00751758">
        <w:trPr>
          <w:trHeight w:val="300"/>
        </w:trPr>
        <w:tc>
          <w:tcPr>
            <w:tcW w:w="3120" w:type="dxa"/>
            <w:shd w:val="pct5" w:color="auto" w:fill="auto"/>
            <w:noWrap/>
            <w:hideMark/>
          </w:tcPr>
          <w:p w:rsidR="004D2A4C" w:rsidRPr="004D2A4C" w:rsidRDefault="004D2A4C" w:rsidP="00751758">
            <w:pPr>
              <w:jc w:val="right"/>
              <w:rPr>
                <w:rFonts w:ascii="Sabon" w:hAnsi="Sabon" w:cs="Arial"/>
                <w:sz w:val="20"/>
                <w:lang w:eastAsia="en-GB"/>
              </w:rPr>
            </w:pPr>
          </w:p>
        </w:tc>
        <w:tc>
          <w:tcPr>
            <w:tcW w:w="1573" w:type="dxa"/>
            <w:shd w:val="pct5" w:color="auto" w:fill="auto"/>
            <w:noWrap/>
            <w:hideMark/>
          </w:tcPr>
          <w:p w:rsidR="004D2A4C" w:rsidRPr="004D2A4C" w:rsidRDefault="004D2A4C" w:rsidP="00751758">
            <w:pPr>
              <w:jc w:val="right"/>
              <w:rPr>
                <w:rFonts w:ascii="Sabon" w:hAnsi="Sabon" w:cs="Arial"/>
                <w:sz w:val="20"/>
                <w:lang w:eastAsia="en-GB"/>
              </w:rPr>
            </w:pPr>
          </w:p>
        </w:tc>
        <w:tc>
          <w:tcPr>
            <w:tcW w:w="1559" w:type="dxa"/>
            <w:shd w:val="pct5" w:color="auto" w:fill="auto"/>
            <w:noWrap/>
            <w:hideMark/>
          </w:tcPr>
          <w:p w:rsidR="004D2A4C" w:rsidRPr="004D2A4C" w:rsidRDefault="004D2A4C" w:rsidP="00751758">
            <w:pPr>
              <w:jc w:val="right"/>
              <w:rPr>
                <w:rFonts w:ascii="Sabon" w:hAnsi="Sabon" w:cs="Arial"/>
                <w:sz w:val="20"/>
                <w:lang w:eastAsia="en-GB"/>
              </w:rPr>
            </w:pPr>
          </w:p>
        </w:tc>
        <w:tc>
          <w:tcPr>
            <w:tcW w:w="1843"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040B17" w:rsidTr="00751758">
        <w:trPr>
          <w:trHeight w:val="300"/>
        </w:trPr>
        <w:tc>
          <w:tcPr>
            <w:tcW w:w="312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taxes</w:t>
            </w:r>
          </w:p>
        </w:tc>
        <w:tc>
          <w:tcPr>
            <w:tcW w:w="157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45.38</w:t>
            </w:r>
          </w:p>
        </w:tc>
        <w:tc>
          <w:tcPr>
            <w:tcW w:w="155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59.97</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14.59</w:t>
            </w:r>
          </w:p>
        </w:tc>
      </w:tr>
      <w:tr w:rsidR="004D2A4C" w:rsidRPr="00040B17" w:rsidTr="00751758">
        <w:trPr>
          <w:trHeight w:val="300"/>
        </w:trPr>
        <w:tc>
          <w:tcPr>
            <w:tcW w:w="312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benefits and credits</w:t>
            </w:r>
          </w:p>
        </w:tc>
        <w:tc>
          <w:tcPr>
            <w:tcW w:w="157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w:t>
            </w:r>
          </w:p>
        </w:tc>
        <w:tc>
          <w:tcPr>
            <w:tcW w:w="1559"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w:t>
            </w:r>
          </w:p>
        </w:tc>
        <w:tc>
          <w:tcPr>
            <w:tcW w:w="1843"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w:t>
            </w:r>
          </w:p>
        </w:tc>
      </w:tr>
      <w:tr w:rsidR="004D2A4C" w:rsidRPr="00040B17" w:rsidTr="00751758">
        <w:trPr>
          <w:trHeight w:val="300"/>
        </w:trPr>
        <w:tc>
          <w:tcPr>
            <w:tcW w:w="3120"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Total disposable income</w:t>
            </w:r>
          </w:p>
        </w:tc>
        <w:tc>
          <w:tcPr>
            <w:tcW w:w="1573"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£207.02</w:t>
            </w:r>
          </w:p>
        </w:tc>
        <w:tc>
          <w:tcPr>
            <w:tcW w:w="1559"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£238.03</w:t>
            </w:r>
          </w:p>
        </w:tc>
        <w:tc>
          <w:tcPr>
            <w:tcW w:w="1843"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£31.01</w:t>
            </w:r>
          </w:p>
        </w:tc>
      </w:tr>
    </w:tbl>
    <w:p w:rsidR="00751758" w:rsidRDefault="00751758" w:rsidP="004D2A4C">
      <w:pPr>
        <w:pStyle w:val="T5Level1HeadingNum"/>
        <w:rPr>
          <w:rFonts w:ascii="Frutiger 55" w:hAnsi="Frutiger 55"/>
          <w:b/>
          <w:sz w:val="22"/>
        </w:rPr>
      </w:pPr>
    </w:p>
    <w:p w:rsidR="004D2A4C" w:rsidRPr="004D2A4C" w:rsidRDefault="004D2A4C" w:rsidP="004D2A4C">
      <w:pPr>
        <w:pStyle w:val="T5Level1HeadingNum"/>
        <w:rPr>
          <w:rFonts w:ascii="Frutiger 55" w:hAnsi="Frutiger 55"/>
          <w:b/>
          <w:sz w:val="22"/>
        </w:rPr>
      </w:pPr>
      <w:r w:rsidRPr="004D2A4C">
        <w:rPr>
          <w:rFonts w:ascii="Frutiger 55" w:hAnsi="Frutiger 55"/>
          <w:b/>
          <w:sz w:val="22"/>
        </w:rPr>
        <w:t>6. Margaret and Tom</w:t>
      </w:r>
    </w:p>
    <w:p w:rsidR="004D2A4C" w:rsidRPr="004D2A4C" w:rsidRDefault="004D2A4C" w:rsidP="004D2A4C">
      <w:pPr>
        <w:pStyle w:val="T5TextBody"/>
      </w:pPr>
      <w:r w:rsidRPr="004D2A4C">
        <w:t>Margaret and Tom live in Burnley, and have two young childre</w:t>
      </w:r>
      <w:r w:rsidR="00751758">
        <w:t xml:space="preserve">n aged one and three. They </w:t>
      </w:r>
      <w:r w:rsidRPr="004D2A4C">
        <w:t xml:space="preserve">recently bought their own home and pay £300 </w:t>
      </w:r>
      <w:r w:rsidR="00751758">
        <w:t xml:space="preserve">a week in mortgage repayments. </w:t>
      </w:r>
      <w:r w:rsidRPr="004D2A4C">
        <w:t>Tom is an accountant in a local firm and works 40 hours each week earning £20 an hour. Margaret works in the local packaging depot</w:t>
      </w:r>
      <w:r w:rsidR="00751758">
        <w:t xml:space="preserve"> for 40 hours a week earning the minimum wage</w:t>
      </w:r>
      <w:r w:rsidRPr="004D2A4C">
        <w:t xml:space="preserve">. While their families help out with some of the childcare while they are working, they also pay substantial costs themselves. Their combined household income means that they don’t qualify for tax credits, but they are entitled to child benefit. </w:t>
      </w:r>
    </w:p>
    <w:p w:rsidR="004D2A4C" w:rsidRPr="004D2A4C" w:rsidRDefault="004D2A4C" w:rsidP="004D2A4C">
      <w:pPr>
        <w:pStyle w:val="T5TextBody"/>
      </w:pPr>
      <w:r w:rsidRPr="004D2A4C">
        <w:t>When Margaret’s employer decide</w:t>
      </w:r>
      <w:r w:rsidR="00751758">
        <w:t>s to become accredited for the living w</w:t>
      </w:r>
      <w:r w:rsidRPr="004D2A4C">
        <w:t xml:space="preserve">age she is glad of the pay rise and her weekly earnings go up by £45.60. </w:t>
      </w:r>
      <w:r w:rsidR="00751758">
        <w:t xml:space="preserve">Although </w:t>
      </w:r>
      <w:r w:rsidRPr="004D2A4C">
        <w:t xml:space="preserve">she </w:t>
      </w:r>
      <w:r w:rsidR="00751758">
        <w:t>is now paying</w:t>
      </w:r>
      <w:r w:rsidRPr="004D2A4C">
        <w:t xml:space="preserve"> higher income tax and national ins</w:t>
      </w:r>
      <w:r w:rsidR="00751758">
        <w:t>urance contributions</w:t>
      </w:r>
      <w:r w:rsidRPr="004D2A4C">
        <w:t xml:space="preserve">, she is better off by £31.01 a week or £1,612.52 a year. </w:t>
      </w:r>
    </w:p>
    <w:p w:rsidR="00751758" w:rsidRDefault="00751758" w:rsidP="004D2A4C">
      <w:pPr>
        <w:pStyle w:val="T5Level1HeadingNum"/>
        <w:rPr>
          <w:rFonts w:ascii="Frutiger 55" w:hAnsi="Frutiger 55"/>
          <w:b/>
          <w:sz w:val="22"/>
        </w:rPr>
      </w:pPr>
    </w:p>
    <w:p w:rsidR="00751758" w:rsidRDefault="00751758" w:rsidP="004D2A4C">
      <w:pPr>
        <w:pStyle w:val="T5Level1HeadingNum"/>
        <w:rPr>
          <w:rFonts w:ascii="Frutiger 55" w:hAnsi="Frutiger 55"/>
          <w:b/>
          <w:sz w:val="22"/>
        </w:rPr>
      </w:pPr>
    </w:p>
    <w:p w:rsidR="004D2A4C" w:rsidRPr="004D2A4C" w:rsidRDefault="004D2A4C" w:rsidP="004D2A4C">
      <w:pPr>
        <w:pStyle w:val="T5Level1HeadingNum"/>
        <w:rPr>
          <w:rFonts w:ascii="Frutiger 55" w:hAnsi="Frutiger 55"/>
          <w:b/>
          <w:sz w:val="22"/>
        </w:rPr>
      </w:pPr>
      <w:r w:rsidRPr="004D2A4C">
        <w:rPr>
          <w:rFonts w:ascii="Frutiger 55" w:hAnsi="Frutiger 55"/>
          <w:b/>
          <w:sz w:val="22"/>
        </w:rPr>
        <w:t>Margaret and Tom’s weekly income</w:t>
      </w:r>
    </w:p>
    <w:tbl>
      <w:tblPr>
        <w:tblW w:w="795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877"/>
        <w:gridCol w:w="1240"/>
        <w:gridCol w:w="1240"/>
        <w:gridCol w:w="1596"/>
      </w:tblGrid>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sz w:val="20"/>
                <w:lang w:eastAsia="en-GB"/>
              </w:rPr>
            </w:pPr>
          </w:p>
        </w:tc>
        <w:tc>
          <w:tcPr>
            <w:tcW w:w="1240"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Original wage (weekly)</w:t>
            </w:r>
          </w:p>
        </w:tc>
        <w:tc>
          <w:tcPr>
            <w:tcW w:w="1240" w:type="dxa"/>
            <w:shd w:val="clear" w:color="auto" w:fill="auto"/>
            <w:noWrap/>
            <w:hideMark/>
          </w:tcPr>
          <w:p w:rsidR="004D2A4C" w:rsidRPr="004D2A4C" w:rsidRDefault="00751758" w:rsidP="00751758">
            <w:pPr>
              <w:jc w:val="right"/>
              <w:rPr>
                <w:rFonts w:ascii="Sabon" w:hAnsi="Sabon" w:cs="Arial"/>
                <w:b/>
                <w:sz w:val="20"/>
                <w:lang w:eastAsia="en-GB"/>
              </w:rPr>
            </w:pPr>
            <w:r>
              <w:rPr>
                <w:rFonts w:ascii="Sabon" w:hAnsi="Sabon" w:cs="Arial"/>
                <w:b/>
                <w:sz w:val="20"/>
                <w:lang w:eastAsia="en-GB"/>
              </w:rPr>
              <w:t>Living w</w:t>
            </w:r>
            <w:r w:rsidR="004D2A4C" w:rsidRPr="004D2A4C">
              <w:rPr>
                <w:rFonts w:ascii="Sabon" w:hAnsi="Sabon" w:cs="Arial"/>
                <w:b/>
                <w:sz w:val="20"/>
                <w:lang w:eastAsia="en-GB"/>
              </w:rPr>
              <w:t>age (weekly)</w:t>
            </w:r>
          </w:p>
        </w:tc>
        <w:tc>
          <w:tcPr>
            <w:tcW w:w="1596"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Change (weekly)</w:t>
            </w:r>
          </w:p>
        </w:tc>
      </w:tr>
      <w:tr w:rsidR="004D2A4C" w:rsidRPr="00290093" w:rsidTr="00751758">
        <w:trPr>
          <w:trHeight w:val="300"/>
        </w:trPr>
        <w:tc>
          <w:tcPr>
            <w:tcW w:w="387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earned i</w:t>
            </w:r>
            <w:r w:rsidR="004D2A4C" w:rsidRPr="004D2A4C">
              <w:rPr>
                <w:rFonts w:ascii="Sabon" w:hAnsi="Sabon" w:cs="Arial"/>
                <w:sz w:val="20"/>
                <w:lang w:eastAsia="en-GB"/>
              </w:rPr>
              <w:t>ncome (Tom)</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£800.00</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£800.00</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290093" w:rsidTr="00751758">
        <w:trPr>
          <w:trHeight w:val="300"/>
        </w:trPr>
        <w:tc>
          <w:tcPr>
            <w:tcW w:w="387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Gross e</w:t>
            </w:r>
            <w:r w:rsidR="004D2A4C" w:rsidRPr="004D2A4C">
              <w:rPr>
                <w:rFonts w:ascii="Sabon" w:hAnsi="Sabon" w:cs="Arial"/>
                <w:sz w:val="20"/>
                <w:lang w:eastAsia="en-GB"/>
              </w:rPr>
              <w:t xml:space="preserve">arned </w:t>
            </w:r>
            <w:r>
              <w:rPr>
                <w:rFonts w:ascii="Sabon" w:hAnsi="Sabon" w:cs="Arial"/>
                <w:sz w:val="20"/>
                <w:lang w:eastAsia="en-GB"/>
              </w:rPr>
              <w:t>i</w:t>
            </w:r>
            <w:r w:rsidR="004D2A4C" w:rsidRPr="004D2A4C">
              <w:rPr>
                <w:rFonts w:ascii="Sabon" w:hAnsi="Sabon" w:cs="Arial"/>
                <w:sz w:val="20"/>
                <w:lang w:eastAsia="en-GB"/>
              </w:rPr>
              <w:t>ncome (Margaret)</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£252.40</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£298.00</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£45.60</w:t>
            </w:r>
          </w:p>
        </w:tc>
      </w:tr>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Income tax (Tom)</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£124.81</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£124.81</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290093" w:rsidTr="00751758">
        <w:trPr>
          <w:trHeight w:val="300"/>
        </w:trPr>
        <w:tc>
          <w:tcPr>
            <w:tcW w:w="3877" w:type="dxa"/>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National i</w:t>
            </w:r>
            <w:r w:rsidR="004D2A4C" w:rsidRPr="004D2A4C">
              <w:rPr>
                <w:rFonts w:ascii="Sabon" w:hAnsi="Sabon" w:cs="Arial"/>
                <w:sz w:val="20"/>
                <w:lang w:eastAsia="en-GB"/>
              </w:rPr>
              <w:t>nsurance contributions (Tom)</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£77.82</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£77.82</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Income tax (Margaret)</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£14.27</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£23.39</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£9.12</w:t>
            </w:r>
          </w:p>
        </w:tc>
      </w:tr>
      <w:tr w:rsidR="004D2A4C" w:rsidRPr="00290093" w:rsidTr="00751758">
        <w:trPr>
          <w:trHeight w:val="300"/>
        </w:trPr>
        <w:tc>
          <w:tcPr>
            <w:tcW w:w="3877"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National insurance contributions (Margaret)</w:t>
            </w:r>
          </w:p>
        </w:tc>
        <w:tc>
          <w:tcPr>
            <w:tcW w:w="124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£12.41</w:t>
            </w:r>
          </w:p>
        </w:tc>
        <w:tc>
          <w:tcPr>
            <w:tcW w:w="124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£17.88</w:t>
            </w:r>
          </w:p>
        </w:tc>
        <w:tc>
          <w:tcPr>
            <w:tcW w:w="1596"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£5.47</w:t>
            </w:r>
          </w:p>
        </w:tc>
      </w:tr>
      <w:tr w:rsidR="004D2A4C" w:rsidRPr="00290093" w:rsidTr="00751758">
        <w:trPr>
          <w:trHeight w:val="300"/>
        </w:trPr>
        <w:tc>
          <w:tcPr>
            <w:tcW w:w="3877" w:type="dxa"/>
            <w:shd w:val="pct5" w:color="auto" w:fill="auto"/>
            <w:noWrap/>
            <w:hideMark/>
          </w:tcPr>
          <w:p w:rsidR="004D2A4C" w:rsidRPr="004D2A4C" w:rsidRDefault="004D2A4C" w:rsidP="00751758">
            <w:pPr>
              <w:jc w:val="right"/>
              <w:rPr>
                <w:rFonts w:ascii="Sabon" w:hAnsi="Sabon" w:cs="Arial"/>
                <w:sz w:val="20"/>
                <w:lang w:eastAsia="en-GB"/>
              </w:rPr>
            </w:pPr>
          </w:p>
        </w:tc>
        <w:tc>
          <w:tcPr>
            <w:tcW w:w="1240" w:type="dxa"/>
            <w:shd w:val="pct5" w:color="auto" w:fill="auto"/>
            <w:noWrap/>
            <w:hideMark/>
          </w:tcPr>
          <w:p w:rsidR="004D2A4C" w:rsidRPr="004D2A4C" w:rsidRDefault="004D2A4C" w:rsidP="00751758">
            <w:pPr>
              <w:jc w:val="right"/>
              <w:rPr>
                <w:rFonts w:ascii="Sabon" w:hAnsi="Sabon" w:cs="Arial"/>
                <w:sz w:val="20"/>
                <w:lang w:eastAsia="en-GB"/>
              </w:rPr>
            </w:pPr>
          </w:p>
        </w:tc>
        <w:tc>
          <w:tcPr>
            <w:tcW w:w="1240" w:type="dxa"/>
            <w:shd w:val="pct5" w:color="auto" w:fill="auto"/>
            <w:noWrap/>
            <w:hideMark/>
          </w:tcPr>
          <w:p w:rsidR="004D2A4C" w:rsidRPr="004D2A4C" w:rsidRDefault="004D2A4C" w:rsidP="00751758">
            <w:pPr>
              <w:jc w:val="right"/>
              <w:rPr>
                <w:rFonts w:ascii="Sabon" w:hAnsi="Sabon" w:cs="Arial"/>
                <w:sz w:val="20"/>
                <w:lang w:eastAsia="en-GB"/>
              </w:rPr>
            </w:pPr>
          </w:p>
        </w:tc>
        <w:tc>
          <w:tcPr>
            <w:tcW w:w="1596"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290093" w:rsidTr="00751758">
        <w:trPr>
          <w:trHeight w:val="300"/>
        </w:trPr>
        <w:tc>
          <w:tcPr>
            <w:tcW w:w="3877"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Council tax</w:t>
            </w:r>
          </w:p>
        </w:tc>
        <w:tc>
          <w:tcPr>
            <w:tcW w:w="124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£24.93</w:t>
            </w:r>
          </w:p>
        </w:tc>
        <w:tc>
          <w:tcPr>
            <w:tcW w:w="124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£24.93</w:t>
            </w:r>
          </w:p>
        </w:tc>
        <w:tc>
          <w:tcPr>
            <w:tcW w:w="1596"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290093" w:rsidTr="00751758">
        <w:trPr>
          <w:trHeight w:val="300"/>
        </w:trPr>
        <w:tc>
          <w:tcPr>
            <w:tcW w:w="3877" w:type="dxa"/>
            <w:shd w:val="pct5" w:color="auto" w:fill="auto"/>
            <w:noWrap/>
            <w:hideMark/>
          </w:tcPr>
          <w:p w:rsidR="004D2A4C" w:rsidRPr="004D2A4C" w:rsidRDefault="004D2A4C" w:rsidP="00751758">
            <w:pPr>
              <w:jc w:val="right"/>
              <w:rPr>
                <w:rFonts w:ascii="Sabon" w:hAnsi="Sabon" w:cs="Arial"/>
                <w:sz w:val="20"/>
                <w:lang w:eastAsia="en-GB"/>
              </w:rPr>
            </w:pPr>
          </w:p>
        </w:tc>
        <w:tc>
          <w:tcPr>
            <w:tcW w:w="1240" w:type="dxa"/>
            <w:shd w:val="pct5" w:color="auto" w:fill="auto"/>
            <w:noWrap/>
            <w:hideMark/>
          </w:tcPr>
          <w:p w:rsidR="004D2A4C" w:rsidRPr="004D2A4C" w:rsidRDefault="004D2A4C" w:rsidP="00751758">
            <w:pPr>
              <w:jc w:val="right"/>
              <w:rPr>
                <w:rFonts w:ascii="Sabon" w:hAnsi="Sabon" w:cs="Arial"/>
                <w:sz w:val="20"/>
                <w:lang w:eastAsia="en-GB"/>
              </w:rPr>
            </w:pPr>
          </w:p>
        </w:tc>
        <w:tc>
          <w:tcPr>
            <w:tcW w:w="1240" w:type="dxa"/>
            <w:shd w:val="pct5" w:color="auto" w:fill="auto"/>
            <w:noWrap/>
            <w:hideMark/>
          </w:tcPr>
          <w:p w:rsidR="004D2A4C" w:rsidRPr="004D2A4C" w:rsidRDefault="004D2A4C" w:rsidP="00751758">
            <w:pPr>
              <w:jc w:val="right"/>
              <w:rPr>
                <w:rFonts w:ascii="Sabon" w:hAnsi="Sabon" w:cs="Arial"/>
                <w:sz w:val="20"/>
                <w:lang w:eastAsia="en-GB"/>
              </w:rPr>
            </w:pPr>
          </w:p>
        </w:tc>
        <w:tc>
          <w:tcPr>
            <w:tcW w:w="1596"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290093" w:rsidTr="00751758">
        <w:trPr>
          <w:trHeight w:val="300"/>
        </w:trPr>
        <w:tc>
          <w:tcPr>
            <w:tcW w:w="3877" w:type="dxa"/>
            <w:tcBorders>
              <w:bottom w:val="single" w:sz="6" w:space="0" w:color="auto"/>
            </w:tcBorders>
            <w:shd w:val="clear" w:color="auto" w:fill="auto"/>
            <w:noWrap/>
            <w:hideMark/>
          </w:tcPr>
          <w:p w:rsidR="004D2A4C" w:rsidRPr="004D2A4C" w:rsidRDefault="00751758" w:rsidP="00751758">
            <w:pPr>
              <w:jc w:val="right"/>
              <w:rPr>
                <w:rFonts w:ascii="Sabon" w:hAnsi="Sabon" w:cs="Arial"/>
                <w:sz w:val="20"/>
                <w:lang w:eastAsia="en-GB"/>
              </w:rPr>
            </w:pPr>
            <w:r>
              <w:rPr>
                <w:rFonts w:ascii="Sabon" w:hAnsi="Sabon" w:cs="Arial"/>
                <w:sz w:val="20"/>
                <w:lang w:eastAsia="en-GB"/>
              </w:rPr>
              <w:t>Child b</w:t>
            </w:r>
            <w:r w:rsidR="004D2A4C" w:rsidRPr="004D2A4C">
              <w:rPr>
                <w:rFonts w:ascii="Sabon" w:hAnsi="Sabon" w:cs="Arial"/>
                <w:sz w:val="20"/>
                <w:lang w:eastAsia="en-GB"/>
              </w:rPr>
              <w:t>enefit</w:t>
            </w:r>
          </w:p>
        </w:tc>
        <w:tc>
          <w:tcPr>
            <w:tcW w:w="124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240"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596" w:type="dxa"/>
            <w:tcBorders>
              <w:bottom w:val="single" w:sz="6" w:space="0" w:color="auto"/>
            </w:tcBorders>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290093" w:rsidTr="00751758">
        <w:trPr>
          <w:trHeight w:val="300"/>
        </w:trPr>
        <w:tc>
          <w:tcPr>
            <w:tcW w:w="3877" w:type="dxa"/>
            <w:shd w:val="pct5" w:color="auto" w:fill="auto"/>
            <w:noWrap/>
            <w:hideMark/>
          </w:tcPr>
          <w:p w:rsidR="004D2A4C" w:rsidRPr="004D2A4C" w:rsidRDefault="004D2A4C" w:rsidP="00751758">
            <w:pPr>
              <w:jc w:val="right"/>
              <w:rPr>
                <w:rFonts w:ascii="Sabon" w:hAnsi="Sabon" w:cs="Arial"/>
                <w:sz w:val="20"/>
                <w:lang w:eastAsia="en-GB"/>
              </w:rPr>
            </w:pPr>
          </w:p>
        </w:tc>
        <w:tc>
          <w:tcPr>
            <w:tcW w:w="1240" w:type="dxa"/>
            <w:shd w:val="pct5" w:color="auto" w:fill="auto"/>
            <w:noWrap/>
            <w:hideMark/>
          </w:tcPr>
          <w:p w:rsidR="004D2A4C" w:rsidRPr="004D2A4C" w:rsidRDefault="004D2A4C" w:rsidP="00751758">
            <w:pPr>
              <w:jc w:val="right"/>
              <w:rPr>
                <w:rFonts w:ascii="Sabon" w:hAnsi="Sabon" w:cs="Arial"/>
                <w:sz w:val="20"/>
                <w:lang w:eastAsia="en-GB"/>
              </w:rPr>
            </w:pPr>
          </w:p>
        </w:tc>
        <w:tc>
          <w:tcPr>
            <w:tcW w:w="1240" w:type="dxa"/>
            <w:shd w:val="pct5" w:color="auto" w:fill="auto"/>
            <w:noWrap/>
            <w:hideMark/>
          </w:tcPr>
          <w:p w:rsidR="004D2A4C" w:rsidRPr="004D2A4C" w:rsidRDefault="004D2A4C" w:rsidP="00751758">
            <w:pPr>
              <w:jc w:val="right"/>
              <w:rPr>
                <w:rFonts w:ascii="Sabon" w:hAnsi="Sabon" w:cs="Arial"/>
                <w:sz w:val="20"/>
                <w:lang w:eastAsia="en-GB"/>
              </w:rPr>
            </w:pPr>
          </w:p>
        </w:tc>
        <w:tc>
          <w:tcPr>
            <w:tcW w:w="1596" w:type="dxa"/>
            <w:shd w:val="pct5" w:color="auto" w:fill="auto"/>
            <w:noWrap/>
            <w:hideMark/>
          </w:tcPr>
          <w:p w:rsidR="004D2A4C" w:rsidRPr="004D2A4C" w:rsidRDefault="004D2A4C" w:rsidP="00751758">
            <w:pPr>
              <w:jc w:val="right"/>
              <w:rPr>
                <w:rFonts w:ascii="Sabon" w:hAnsi="Sabon" w:cs="Arial"/>
                <w:sz w:val="20"/>
                <w:lang w:eastAsia="en-GB"/>
              </w:rPr>
            </w:pPr>
          </w:p>
        </w:tc>
      </w:tr>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gross earnings (Tom and Margaret)</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£1,052.40</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£1,098.00</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£45.60</w:t>
            </w:r>
          </w:p>
        </w:tc>
      </w:tr>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tax</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£254.24</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£268.83</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£14.59</w:t>
            </w:r>
          </w:p>
        </w:tc>
      </w:tr>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Total benefits and tax credits</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240"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£33.70</w:t>
            </w:r>
          </w:p>
        </w:tc>
        <w:tc>
          <w:tcPr>
            <w:tcW w:w="1596" w:type="dxa"/>
            <w:shd w:val="clear" w:color="auto" w:fill="auto"/>
            <w:noWrap/>
            <w:hideMark/>
          </w:tcPr>
          <w:p w:rsidR="004D2A4C" w:rsidRPr="004D2A4C" w:rsidRDefault="004D2A4C" w:rsidP="00751758">
            <w:pPr>
              <w:jc w:val="right"/>
              <w:rPr>
                <w:rFonts w:ascii="Sabon" w:hAnsi="Sabon" w:cs="Arial"/>
                <w:sz w:val="20"/>
                <w:lang w:eastAsia="en-GB"/>
              </w:rPr>
            </w:pPr>
            <w:r w:rsidRPr="004D2A4C">
              <w:rPr>
                <w:rFonts w:ascii="Sabon" w:hAnsi="Sabon" w:cs="Arial"/>
                <w:sz w:val="20"/>
                <w:lang w:eastAsia="en-GB"/>
              </w:rPr>
              <w:t>£0.00</w:t>
            </w:r>
          </w:p>
        </w:tc>
      </w:tr>
      <w:tr w:rsidR="004D2A4C" w:rsidRPr="00290093" w:rsidTr="00751758">
        <w:trPr>
          <w:trHeight w:val="300"/>
        </w:trPr>
        <w:tc>
          <w:tcPr>
            <w:tcW w:w="3877"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Total disposable income</w:t>
            </w:r>
          </w:p>
        </w:tc>
        <w:tc>
          <w:tcPr>
            <w:tcW w:w="1240"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£831.86</w:t>
            </w:r>
          </w:p>
        </w:tc>
        <w:tc>
          <w:tcPr>
            <w:tcW w:w="1240"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£862.87</w:t>
            </w:r>
          </w:p>
        </w:tc>
        <w:tc>
          <w:tcPr>
            <w:tcW w:w="1596" w:type="dxa"/>
            <w:shd w:val="clear" w:color="auto" w:fill="auto"/>
            <w:noWrap/>
            <w:hideMark/>
          </w:tcPr>
          <w:p w:rsidR="004D2A4C" w:rsidRPr="004D2A4C" w:rsidRDefault="004D2A4C" w:rsidP="00751758">
            <w:pPr>
              <w:jc w:val="right"/>
              <w:rPr>
                <w:rFonts w:ascii="Sabon" w:hAnsi="Sabon" w:cs="Arial"/>
                <w:b/>
                <w:sz w:val="20"/>
                <w:lang w:eastAsia="en-GB"/>
              </w:rPr>
            </w:pPr>
            <w:r w:rsidRPr="004D2A4C">
              <w:rPr>
                <w:rFonts w:ascii="Sabon" w:hAnsi="Sabon" w:cs="Arial"/>
                <w:b/>
                <w:sz w:val="20"/>
                <w:lang w:eastAsia="en-GB"/>
              </w:rPr>
              <w:t>£31.01</w:t>
            </w:r>
          </w:p>
        </w:tc>
      </w:tr>
    </w:tbl>
    <w:p w:rsidR="004D2A4C" w:rsidRDefault="004D2A4C" w:rsidP="004D2A4C">
      <w:pPr>
        <w:pStyle w:val="T5Level1HeadingNum"/>
      </w:pPr>
    </w:p>
    <w:p w:rsidR="004D2A4C" w:rsidRPr="004D2A4C" w:rsidRDefault="004D2A4C" w:rsidP="004D2A4C">
      <w:pPr>
        <w:pStyle w:val="T5TextBody"/>
      </w:pPr>
    </w:p>
    <w:sectPr w:rsidR="004D2A4C" w:rsidRPr="004D2A4C" w:rsidSect="004F34B3">
      <w:headerReference w:type="default" r:id="rId10"/>
      <w:footerReference w:type="default" r:id="rId11"/>
      <w:headerReference w:type="first" r:id="rId12"/>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DF" w:rsidRDefault="004B05DF" w:rsidP="00D44602">
      <w:r>
        <w:separator/>
      </w:r>
    </w:p>
  </w:endnote>
  <w:endnote w:type="continuationSeparator" w:id="0">
    <w:p w:rsidR="004B05DF" w:rsidRDefault="004B05DF" w:rsidP="00D44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B3" w:rsidRDefault="00BF4F75">
    <w:pPr>
      <w:pStyle w:val="Footer"/>
    </w:pPr>
    <w:r>
      <w:fldChar w:fldCharType="begin"/>
    </w:r>
    <w:r w:rsidR="00290730">
      <w:instrText xml:space="preserve"> STYLEREF T5MainTitle</w:instrText>
    </w:r>
    <w:r>
      <w:fldChar w:fldCharType="separate"/>
    </w:r>
    <w:r w:rsidR="00B4712B">
      <w:rPr>
        <w:noProof/>
      </w:rPr>
      <w:t>Raising incomes for low-paid families</w:t>
    </w:r>
    <w:r>
      <w:fldChar w:fldCharType="end"/>
    </w:r>
    <w:r w:rsidR="00290730">
      <w:tab/>
    </w:r>
    <w:r w:rsidR="00290730">
      <w:tab/>
    </w:r>
    <w:r>
      <w:rPr>
        <w:sz w:val="22"/>
      </w:rPr>
      <w:fldChar w:fldCharType="begin"/>
    </w:r>
    <w:r w:rsidR="00290730">
      <w:rPr>
        <w:sz w:val="22"/>
      </w:rPr>
      <w:instrText xml:space="preserve">PAGE </w:instrText>
    </w:r>
    <w:r>
      <w:rPr>
        <w:sz w:val="22"/>
      </w:rPr>
      <w:fldChar w:fldCharType="separate"/>
    </w:r>
    <w:r w:rsidR="00B4712B">
      <w:rPr>
        <w:noProof/>
        <w:sz w:val="22"/>
      </w:rPr>
      <w:t>2</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DF" w:rsidRDefault="004B05DF" w:rsidP="00D44602">
      <w:r>
        <w:separator/>
      </w:r>
    </w:p>
  </w:footnote>
  <w:footnote w:type="continuationSeparator" w:id="0">
    <w:p w:rsidR="004B05DF" w:rsidRDefault="004B05DF" w:rsidP="00D4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B3" w:rsidRDefault="00B4712B">
    <w:pPr>
      <w:spacing w:line="240" w:lineRule="exact"/>
    </w:pPr>
    <w:r>
      <w:rPr>
        <w:noProof/>
        <w:snapToGrid/>
        <w:sz w:val="20"/>
        <w:lang w:eastAsia="en-GB"/>
      </w:rPr>
      <w:drawing>
        <wp:anchor distT="0" distB="0" distL="114300" distR="114300" simplePos="0" relativeHeight="251657728"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0"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BF4F75">
      <w:rPr>
        <w:noProof/>
        <w:snapToGrid/>
      </w:rPr>
      <w:pict>
        <v:rect id="_x0000_s1041" style="position:absolute;margin-left:-486.7pt;margin-top:67.9pt;width:468pt;height:660.3pt;z-index:-251657728;mso-position-horizontal-relative:margin;mso-position-vertical-relative:margin" o:allowincell="f" filled="f" stroked="f" strokeweight="0">
          <v:textbox style="mso-next-textbox:#_x0000_s1041" inset="0,0,0,0">
            <w:txbxContent>
              <w:p w:rsidR="004F34B3" w:rsidRDefault="004F34B3">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B3" w:rsidRDefault="00B4712B">
    <w:pPr>
      <w:pStyle w:val="Header"/>
      <w:tabs>
        <w:tab w:val="clear" w:pos="4320"/>
        <w:tab w:val="clear" w:pos="8640"/>
        <w:tab w:val="right" w:pos="7848"/>
      </w:tabs>
      <w:ind w:left="-2250"/>
    </w:pPr>
    <w:r>
      <w:rPr>
        <w:noProof/>
        <w:snapToGrid/>
        <w:sz w:val="20"/>
        <w:lang w:eastAsia="en-GB"/>
      </w:rPr>
      <w:drawing>
        <wp:anchor distT="0" distB="0" distL="114300" distR="114300" simplePos="0" relativeHeight="251656704"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19" name="shpFront_Cover" descr="T05 front cov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 blank"/>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rsidR="0029073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3">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6">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9"/>
  </w:num>
  <w:num w:numId="3">
    <w:abstractNumId w:val="14"/>
  </w:num>
  <w:num w:numId="4">
    <w:abstractNumId w:val="18"/>
  </w:num>
  <w:num w:numId="5">
    <w:abstractNumId w:val="1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833711"/>
    <w:rsid w:val="00130C4B"/>
    <w:rsid w:val="00290730"/>
    <w:rsid w:val="003A65CC"/>
    <w:rsid w:val="004B05DF"/>
    <w:rsid w:val="004D2A4C"/>
    <w:rsid w:val="004F34B3"/>
    <w:rsid w:val="00751758"/>
    <w:rsid w:val="00833711"/>
    <w:rsid w:val="00B4712B"/>
    <w:rsid w:val="00BF4F75"/>
    <w:rsid w:val="00D44602"/>
    <w:rsid w:val="00F5505B"/>
    <w:rsid w:val="00F770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B3"/>
    <w:pPr>
      <w:widowControl w:val="0"/>
    </w:pPr>
    <w:rPr>
      <w:snapToGrid w:val="0"/>
      <w:sz w:val="24"/>
      <w:lang w:eastAsia="en-US"/>
    </w:rPr>
  </w:style>
  <w:style w:type="paragraph" w:styleId="Heading1">
    <w:name w:val="heading 1"/>
    <w:basedOn w:val="Normal"/>
    <w:next w:val="Normal"/>
    <w:qFormat/>
    <w:rsid w:val="004F34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34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34B3"/>
    <w:pPr>
      <w:keepNext/>
      <w:spacing w:before="240" w:after="60"/>
      <w:outlineLvl w:val="2"/>
    </w:pPr>
    <w:rPr>
      <w:rFonts w:ascii="Arial" w:hAnsi="Arial" w:cs="Arial"/>
      <w:b/>
      <w:bCs/>
      <w:sz w:val="26"/>
      <w:szCs w:val="26"/>
    </w:rPr>
  </w:style>
  <w:style w:type="paragraph" w:styleId="Heading4">
    <w:name w:val="heading 4"/>
    <w:basedOn w:val="Normal"/>
    <w:next w:val="Normal"/>
    <w:qFormat/>
    <w:rsid w:val="004F34B3"/>
    <w:pPr>
      <w:keepNext/>
      <w:spacing w:before="240" w:after="60"/>
      <w:outlineLvl w:val="3"/>
    </w:pPr>
    <w:rPr>
      <w:b/>
      <w:bCs/>
      <w:sz w:val="28"/>
      <w:szCs w:val="28"/>
    </w:rPr>
  </w:style>
  <w:style w:type="paragraph" w:styleId="Heading5">
    <w:name w:val="heading 5"/>
    <w:basedOn w:val="Normal"/>
    <w:next w:val="Normal"/>
    <w:qFormat/>
    <w:rsid w:val="004F34B3"/>
    <w:pPr>
      <w:spacing w:before="240" w:after="60"/>
      <w:outlineLvl w:val="4"/>
    </w:pPr>
    <w:rPr>
      <w:b/>
      <w:bCs/>
      <w:i/>
      <w:iCs/>
      <w:sz w:val="26"/>
      <w:szCs w:val="26"/>
    </w:rPr>
  </w:style>
  <w:style w:type="paragraph" w:styleId="Heading6">
    <w:name w:val="heading 6"/>
    <w:basedOn w:val="Normal"/>
    <w:next w:val="Normal"/>
    <w:qFormat/>
    <w:rsid w:val="004F34B3"/>
    <w:pPr>
      <w:spacing w:before="240" w:after="60"/>
      <w:outlineLvl w:val="5"/>
    </w:pPr>
    <w:rPr>
      <w:b/>
      <w:bCs/>
      <w:sz w:val="22"/>
      <w:szCs w:val="22"/>
    </w:rPr>
  </w:style>
  <w:style w:type="paragraph" w:styleId="Heading7">
    <w:name w:val="heading 7"/>
    <w:basedOn w:val="Normal"/>
    <w:next w:val="Normal"/>
    <w:qFormat/>
    <w:rsid w:val="004F34B3"/>
    <w:pPr>
      <w:spacing w:before="240" w:after="60"/>
      <w:outlineLvl w:val="6"/>
    </w:pPr>
    <w:rPr>
      <w:szCs w:val="24"/>
    </w:rPr>
  </w:style>
  <w:style w:type="paragraph" w:styleId="Heading8">
    <w:name w:val="heading 8"/>
    <w:basedOn w:val="Normal"/>
    <w:next w:val="Normal"/>
    <w:qFormat/>
    <w:rsid w:val="004F34B3"/>
    <w:pPr>
      <w:spacing w:before="240" w:after="60"/>
      <w:outlineLvl w:val="7"/>
    </w:pPr>
    <w:rPr>
      <w:i/>
      <w:iCs/>
      <w:szCs w:val="24"/>
    </w:rPr>
  </w:style>
  <w:style w:type="paragraph" w:styleId="Heading9">
    <w:name w:val="heading 9"/>
    <w:basedOn w:val="Normal"/>
    <w:next w:val="Normal"/>
    <w:qFormat/>
    <w:rsid w:val="004F34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34B3"/>
    <w:rPr>
      <w:dstrike w:val="0"/>
      <w:sz w:val="18"/>
      <w:vertAlign w:val="superscript"/>
    </w:rPr>
  </w:style>
  <w:style w:type="paragraph" w:customStyle="1" w:styleId="T5Bullet">
    <w:name w:val="T5Bullet"/>
    <w:basedOn w:val="Normal"/>
    <w:rsid w:val="004F34B3"/>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4F34B3"/>
  </w:style>
  <w:style w:type="paragraph" w:styleId="Closing">
    <w:name w:val="Closing"/>
    <w:basedOn w:val="Normal"/>
    <w:semiHidden/>
    <w:rsid w:val="004F34B3"/>
  </w:style>
  <w:style w:type="paragraph" w:customStyle="1" w:styleId="T5MainTitle">
    <w:name w:val="T5MainTitle"/>
    <w:basedOn w:val="Normal"/>
    <w:rsid w:val="004F34B3"/>
    <w:pPr>
      <w:spacing w:line="720" w:lineRule="exact"/>
    </w:pPr>
    <w:rPr>
      <w:rFonts w:ascii="Frutiger 55" w:hAnsi="Frutiger 55"/>
      <w:color w:val="000000"/>
      <w:sz w:val="60"/>
    </w:rPr>
  </w:style>
  <w:style w:type="paragraph" w:customStyle="1" w:styleId="T5DescriptiveSubheading">
    <w:name w:val="T5DescriptiveSubheading"/>
    <w:basedOn w:val="Normal"/>
    <w:rsid w:val="004F34B3"/>
    <w:rPr>
      <w:rFonts w:ascii="Frutiger 45" w:hAnsi="Frutiger 45"/>
      <w:color w:val="000000"/>
      <w:sz w:val="28"/>
    </w:rPr>
  </w:style>
  <w:style w:type="paragraph" w:customStyle="1" w:styleId="T5TableHeader">
    <w:name w:val="T5TableHeader"/>
    <w:basedOn w:val="Normal"/>
    <w:rsid w:val="004F34B3"/>
    <w:pPr>
      <w:spacing w:after="160" w:line="280" w:lineRule="exact"/>
    </w:pPr>
    <w:rPr>
      <w:rFonts w:ascii="Frutiger 55" w:hAnsi="Frutiger 55"/>
      <w:b/>
      <w:sz w:val="22"/>
    </w:rPr>
  </w:style>
  <w:style w:type="paragraph" w:styleId="BlockText">
    <w:name w:val="Block Text"/>
    <w:basedOn w:val="Normal"/>
    <w:semiHidden/>
    <w:rsid w:val="004F34B3"/>
    <w:pPr>
      <w:spacing w:after="120"/>
      <w:ind w:left="1440" w:right="1440"/>
    </w:pPr>
  </w:style>
  <w:style w:type="paragraph" w:customStyle="1" w:styleId="T5TextBody">
    <w:name w:val="T5TextBody"/>
    <w:basedOn w:val="Normal"/>
    <w:rsid w:val="004F34B3"/>
    <w:pPr>
      <w:widowControl/>
      <w:spacing w:after="140" w:line="280" w:lineRule="exact"/>
      <w:outlineLvl w:val="0"/>
    </w:pPr>
    <w:rPr>
      <w:rFonts w:ascii="Sabon" w:hAnsi="Sabon"/>
      <w:sz w:val="22"/>
    </w:rPr>
  </w:style>
  <w:style w:type="paragraph" w:customStyle="1" w:styleId="T5TextBodyNum">
    <w:name w:val="T5TextBodyNum"/>
    <w:basedOn w:val="T5TextBody"/>
    <w:rsid w:val="004F34B3"/>
    <w:pPr>
      <w:numPr>
        <w:ilvl w:val="1"/>
        <w:numId w:val="23"/>
      </w:numPr>
      <w:tabs>
        <w:tab w:val="left" w:pos="504"/>
      </w:tabs>
      <w:ind w:left="0"/>
      <w:outlineLvl w:val="1"/>
    </w:pPr>
  </w:style>
  <w:style w:type="paragraph" w:styleId="Header">
    <w:name w:val="header"/>
    <w:basedOn w:val="Normal"/>
    <w:semiHidden/>
    <w:rsid w:val="004F34B3"/>
    <w:pPr>
      <w:tabs>
        <w:tab w:val="center" w:pos="4320"/>
        <w:tab w:val="right" w:pos="8640"/>
      </w:tabs>
    </w:pPr>
  </w:style>
  <w:style w:type="paragraph" w:styleId="Footer">
    <w:name w:val="footer"/>
    <w:basedOn w:val="Normal"/>
    <w:semiHidden/>
    <w:rsid w:val="004F34B3"/>
    <w:pPr>
      <w:tabs>
        <w:tab w:val="left" w:pos="2155"/>
        <w:tab w:val="right" w:pos="7825"/>
      </w:tabs>
    </w:pPr>
    <w:rPr>
      <w:rFonts w:ascii="Frutiger 45" w:hAnsi="Frutiger 45"/>
      <w:sz w:val="16"/>
    </w:rPr>
  </w:style>
  <w:style w:type="paragraph" w:styleId="BodyText">
    <w:name w:val="Body Text"/>
    <w:basedOn w:val="Normal"/>
    <w:semiHidden/>
    <w:rsid w:val="004F34B3"/>
    <w:rPr>
      <w:sz w:val="48"/>
    </w:rPr>
  </w:style>
  <w:style w:type="paragraph" w:styleId="DocumentMap">
    <w:name w:val="Document Map"/>
    <w:basedOn w:val="Normal"/>
    <w:semiHidden/>
    <w:rsid w:val="004F34B3"/>
    <w:pPr>
      <w:shd w:val="clear" w:color="auto" w:fill="000080"/>
    </w:pPr>
    <w:rPr>
      <w:rFonts w:ascii="Tahoma" w:hAnsi="Tahoma"/>
    </w:rPr>
  </w:style>
  <w:style w:type="paragraph" w:customStyle="1" w:styleId="T5Level2Heading">
    <w:name w:val="T5Level2Heading"/>
    <w:basedOn w:val="Normal"/>
    <w:next w:val="T5TextBody"/>
    <w:rsid w:val="004F34B3"/>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4F34B3"/>
    <w:pPr>
      <w:numPr>
        <w:numId w:val="0"/>
      </w:numPr>
    </w:pPr>
  </w:style>
  <w:style w:type="paragraph" w:styleId="EndnoteText">
    <w:name w:val="endnote text"/>
    <w:basedOn w:val="T5TextBody"/>
    <w:semiHidden/>
    <w:rsid w:val="004F34B3"/>
    <w:rPr>
      <w:sz w:val="20"/>
    </w:rPr>
  </w:style>
  <w:style w:type="paragraph" w:styleId="FootnoteText">
    <w:name w:val="footnote text"/>
    <w:basedOn w:val="T5TextBody"/>
    <w:semiHidden/>
    <w:rsid w:val="004F34B3"/>
    <w:rPr>
      <w:sz w:val="18"/>
    </w:rPr>
  </w:style>
  <w:style w:type="paragraph" w:customStyle="1" w:styleId="T5Level1HeadingNum">
    <w:name w:val="T5Level1HeadingNum"/>
    <w:basedOn w:val="Normal"/>
    <w:next w:val="T5TextBody"/>
    <w:rsid w:val="004F34B3"/>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4F34B3"/>
    <w:rPr>
      <w:sz w:val="22"/>
    </w:rPr>
  </w:style>
  <w:style w:type="paragraph" w:styleId="BodyText2">
    <w:name w:val="Body Text 2"/>
    <w:basedOn w:val="Normal"/>
    <w:semiHidden/>
    <w:rsid w:val="004F34B3"/>
    <w:pPr>
      <w:spacing w:after="120" w:line="480" w:lineRule="auto"/>
    </w:pPr>
  </w:style>
  <w:style w:type="paragraph" w:styleId="BodyText3">
    <w:name w:val="Body Text 3"/>
    <w:basedOn w:val="Normal"/>
    <w:semiHidden/>
    <w:rsid w:val="004F34B3"/>
    <w:pPr>
      <w:spacing w:after="120"/>
    </w:pPr>
    <w:rPr>
      <w:sz w:val="16"/>
      <w:szCs w:val="16"/>
    </w:rPr>
  </w:style>
  <w:style w:type="paragraph" w:styleId="BodyTextFirstIndent">
    <w:name w:val="Body Text First Indent"/>
    <w:basedOn w:val="BodyText"/>
    <w:semiHidden/>
    <w:rsid w:val="004F34B3"/>
    <w:pPr>
      <w:spacing w:after="120"/>
      <w:ind w:firstLine="210"/>
    </w:pPr>
    <w:rPr>
      <w:sz w:val="24"/>
    </w:rPr>
  </w:style>
  <w:style w:type="paragraph" w:styleId="BodyTextIndent">
    <w:name w:val="Body Text Indent"/>
    <w:basedOn w:val="Normal"/>
    <w:semiHidden/>
    <w:rsid w:val="004F34B3"/>
    <w:pPr>
      <w:spacing w:after="120"/>
      <w:ind w:left="283"/>
    </w:pPr>
  </w:style>
  <w:style w:type="paragraph" w:styleId="BodyTextFirstIndent2">
    <w:name w:val="Body Text First Indent 2"/>
    <w:basedOn w:val="BodyTextIndent"/>
    <w:semiHidden/>
    <w:rsid w:val="004F34B3"/>
    <w:pPr>
      <w:ind w:firstLine="210"/>
    </w:pPr>
  </w:style>
  <w:style w:type="paragraph" w:styleId="BodyTextIndent2">
    <w:name w:val="Body Text Indent 2"/>
    <w:basedOn w:val="Normal"/>
    <w:semiHidden/>
    <w:rsid w:val="004F34B3"/>
    <w:pPr>
      <w:spacing w:after="120" w:line="480" w:lineRule="auto"/>
      <w:ind w:left="283"/>
    </w:pPr>
  </w:style>
  <w:style w:type="paragraph" w:styleId="BodyTextIndent3">
    <w:name w:val="Body Text Indent 3"/>
    <w:basedOn w:val="Normal"/>
    <w:semiHidden/>
    <w:rsid w:val="004F34B3"/>
    <w:pPr>
      <w:spacing w:after="120"/>
      <w:ind w:left="283"/>
    </w:pPr>
    <w:rPr>
      <w:sz w:val="16"/>
      <w:szCs w:val="16"/>
    </w:rPr>
  </w:style>
  <w:style w:type="paragraph" w:styleId="Caption">
    <w:name w:val="caption"/>
    <w:basedOn w:val="Normal"/>
    <w:next w:val="Normal"/>
    <w:qFormat/>
    <w:rsid w:val="004F34B3"/>
    <w:pPr>
      <w:spacing w:before="120" w:after="120"/>
    </w:pPr>
    <w:rPr>
      <w:b/>
      <w:bCs/>
      <w:sz w:val="20"/>
    </w:rPr>
  </w:style>
  <w:style w:type="character" w:styleId="CommentReference">
    <w:name w:val="annotation reference"/>
    <w:basedOn w:val="DefaultParagraphFont"/>
    <w:semiHidden/>
    <w:rsid w:val="004F34B3"/>
    <w:rPr>
      <w:sz w:val="16"/>
      <w:szCs w:val="16"/>
    </w:rPr>
  </w:style>
  <w:style w:type="paragraph" w:styleId="CommentText">
    <w:name w:val="annotation text"/>
    <w:basedOn w:val="Normal"/>
    <w:semiHidden/>
    <w:rsid w:val="004F34B3"/>
    <w:rPr>
      <w:sz w:val="20"/>
    </w:rPr>
  </w:style>
  <w:style w:type="paragraph" w:styleId="Date">
    <w:name w:val="Date"/>
    <w:basedOn w:val="Normal"/>
    <w:next w:val="Normal"/>
    <w:semiHidden/>
    <w:rsid w:val="004F34B3"/>
  </w:style>
  <w:style w:type="paragraph" w:styleId="E-mailSignature">
    <w:name w:val="E-mail Signature"/>
    <w:basedOn w:val="Normal"/>
    <w:semiHidden/>
    <w:rsid w:val="004F34B3"/>
  </w:style>
  <w:style w:type="character" w:styleId="Emphasis">
    <w:name w:val="Emphasis"/>
    <w:basedOn w:val="DefaultParagraphFont"/>
    <w:qFormat/>
    <w:rsid w:val="004F34B3"/>
    <w:rPr>
      <w:i/>
      <w:iCs/>
    </w:rPr>
  </w:style>
  <w:style w:type="character" w:styleId="EndnoteReference">
    <w:name w:val="endnote reference"/>
    <w:basedOn w:val="DefaultParagraphFont"/>
    <w:semiHidden/>
    <w:rsid w:val="004F34B3"/>
    <w:rPr>
      <w:vertAlign w:val="superscript"/>
    </w:rPr>
  </w:style>
  <w:style w:type="paragraph" w:styleId="EnvelopeAddress">
    <w:name w:val="envelope address"/>
    <w:basedOn w:val="Normal"/>
    <w:semiHidden/>
    <w:rsid w:val="004F34B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F34B3"/>
    <w:rPr>
      <w:rFonts w:ascii="Arial" w:hAnsi="Arial" w:cs="Arial"/>
      <w:sz w:val="20"/>
    </w:rPr>
  </w:style>
  <w:style w:type="character" w:styleId="FollowedHyperlink">
    <w:name w:val="FollowedHyperlink"/>
    <w:basedOn w:val="DefaultParagraphFont"/>
    <w:semiHidden/>
    <w:rsid w:val="004F34B3"/>
    <w:rPr>
      <w:color w:val="800080"/>
      <w:u w:val="single"/>
    </w:rPr>
  </w:style>
  <w:style w:type="character" w:styleId="HTMLAcronym">
    <w:name w:val="HTML Acronym"/>
    <w:basedOn w:val="DefaultParagraphFont"/>
    <w:semiHidden/>
    <w:rsid w:val="004F34B3"/>
  </w:style>
  <w:style w:type="paragraph" w:styleId="HTMLAddress">
    <w:name w:val="HTML Address"/>
    <w:basedOn w:val="Normal"/>
    <w:semiHidden/>
    <w:rsid w:val="004F34B3"/>
    <w:rPr>
      <w:i/>
      <w:iCs/>
    </w:rPr>
  </w:style>
  <w:style w:type="character" w:styleId="HTMLCite">
    <w:name w:val="HTML Cite"/>
    <w:basedOn w:val="DefaultParagraphFont"/>
    <w:semiHidden/>
    <w:rsid w:val="004F34B3"/>
    <w:rPr>
      <w:i/>
      <w:iCs/>
    </w:rPr>
  </w:style>
  <w:style w:type="character" w:styleId="HTMLCode">
    <w:name w:val="HTML Code"/>
    <w:basedOn w:val="DefaultParagraphFont"/>
    <w:semiHidden/>
    <w:rsid w:val="004F34B3"/>
    <w:rPr>
      <w:rFonts w:ascii="Courier New" w:hAnsi="Courier New"/>
      <w:sz w:val="20"/>
      <w:szCs w:val="20"/>
    </w:rPr>
  </w:style>
  <w:style w:type="character" w:styleId="HTMLDefinition">
    <w:name w:val="HTML Definition"/>
    <w:basedOn w:val="DefaultParagraphFont"/>
    <w:semiHidden/>
    <w:rsid w:val="004F34B3"/>
    <w:rPr>
      <w:i/>
      <w:iCs/>
    </w:rPr>
  </w:style>
  <w:style w:type="character" w:styleId="HTMLKeyboard">
    <w:name w:val="HTML Keyboard"/>
    <w:basedOn w:val="DefaultParagraphFont"/>
    <w:semiHidden/>
    <w:rsid w:val="004F34B3"/>
    <w:rPr>
      <w:rFonts w:ascii="Courier New" w:hAnsi="Courier New"/>
      <w:sz w:val="20"/>
      <w:szCs w:val="20"/>
    </w:rPr>
  </w:style>
  <w:style w:type="paragraph" w:styleId="HTMLPreformatted">
    <w:name w:val="HTML Preformatted"/>
    <w:basedOn w:val="Normal"/>
    <w:semiHidden/>
    <w:rsid w:val="004F34B3"/>
    <w:rPr>
      <w:rFonts w:ascii="Courier New" w:hAnsi="Courier New" w:cs="Courier New"/>
      <w:sz w:val="20"/>
    </w:rPr>
  </w:style>
  <w:style w:type="character" w:styleId="HTMLSample">
    <w:name w:val="HTML Sample"/>
    <w:basedOn w:val="DefaultParagraphFont"/>
    <w:semiHidden/>
    <w:rsid w:val="004F34B3"/>
    <w:rPr>
      <w:rFonts w:ascii="Courier New" w:hAnsi="Courier New"/>
    </w:rPr>
  </w:style>
  <w:style w:type="character" w:styleId="HTMLTypewriter">
    <w:name w:val="HTML Typewriter"/>
    <w:basedOn w:val="DefaultParagraphFont"/>
    <w:semiHidden/>
    <w:rsid w:val="004F34B3"/>
    <w:rPr>
      <w:rFonts w:ascii="Courier New" w:hAnsi="Courier New"/>
      <w:sz w:val="20"/>
      <w:szCs w:val="20"/>
    </w:rPr>
  </w:style>
  <w:style w:type="character" w:styleId="HTMLVariable">
    <w:name w:val="HTML Variable"/>
    <w:basedOn w:val="DefaultParagraphFont"/>
    <w:semiHidden/>
    <w:rsid w:val="004F34B3"/>
    <w:rPr>
      <w:i/>
      <w:iCs/>
    </w:rPr>
  </w:style>
  <w:style w:type="character" w:styleId="Hyperlink">
    <w:name w:val="Hyperlink"/>
    <w:basedOn w:val="DefaultParagraphFont"/>
    <w:semiHidden/>
    <w:rsid w:val="004F34B3"/>
    <w:rPr>
      <w:color w:val="0000FF"/>
      <w:u w:val="single"/>
    </w:rPr>
  </w:style>
  <w:style w:type="paragraph" w:styleId="Index1">
    <w:name w:val="index 1"/>
    <w:basedOn w:val="Normal"/>
    <w:next w:val="Normal"/>
    <w:autoRedefine/>
    <w:semiHidden/>
    <w:rsid w:val="004F34B3"/>
    <w:pPr>
      <w:ind w:left="240" w:hanging="240"/>
    </w:pPr>
  </w:style>
  <w:style w:type="paragraph" w:styleId="Index2">
    <w:name w:val="index 2"/>
    <w:basedOn w:val="Normal"/>
    <w:next w:val="Normal"/>
    <w:autoRedefine/>
    <w:semiHidden/>
    <w:rsid w:val="004F34B3"/>
    <w:pPr>
      <w:ind w:left="480" w:hanging="240"/>
    </w:pPr>
  </w:style>
  <w:style w:type="paragraph" w:styleId="Index3">
    <w:name w:val="index 3"/>
    <w:basedOn w:val="Normal"/>
    <w:next w:val="Normal"/>
    <w:autoRedefine/>
    <w:semiHidden/>
    <w:rsid w:val="004F34B3"/>
    <w:pPr>
      <w:ind w:left="720" w:hanging="240"/>
    </w:pPr>
  </w:style>
  <w:style w:type="paragraph" w:styleId="Index4">
    <w:name w:val="index 4"/>
    <w:basedOn w:val="Normal"/>
    <w:next w:val="Normal"/>
    <w:autoRedefine/>
    <w:semiHidden/>
    <w:rsid w:val="004F34B3"/>
    <w:pPr>
      <w:ind w:left="960" w:hanging="240"/>
    </w:pPr>
  </w:style>
  <w:style w:type="paragraph" w:styleId="Index5">
    <w:name w:val="index 5"/>
    <w:basedOn w:val="Normal"/>
    <w:next w:val="Normal"/>
    <w:autoRedefine/>
    <w:semiHidden/>
    <w:rsid w:val="004F34B3"/>
    <w:pPr>
      <w:ind w:left="1200" w:hanging="240"/>
    </w:pPr>
  </w:style>
  <w:style w:type="paragraph" w:styleId="Index6">
    <w:name w:val="index 6"/>
    <w:basedOn w:val="Normal"/>
    <w:next w:val="Normal"/>
    <w:autoRedefine/>
    <w:semiHidden/>
    <w:rsid w:val="004F34B3"/>
    <w:pPr>
      <w:ind w:left="1440" w:hanging="240"/>
    </w:pPr>
  </w:style>
  <w:style w:type="paragraph" w:styleId="Index7">
    <w:name w:val="index 7"/>
    <w:basedOn w:val="Normal"/>
    <w:next w:val="Normal"/>
    <w:autoRedefine/>
    <w:semiHidden/>
    <w:rsid w:val="004F34B3"/>
    <w:pPr>
      <w:ind w:left="1680" w:hanging="240"/>
    </w:pPr>
  </w:style>
  <w:style w:type="paragraph" w:styleId="Index8">
    <w:name w:val="index 8"/>
    <w:basedOn w:val="Normal"/>
    <w:next w:val="Normal"/>
    <w:autoRedefine/>
    <w:semiHidden/>
    <w:rsid w:val="004F34B3"/>
    <w:pPr>
      <w:ind w:left="1920" w:hanging="240"/>
    </w:pPr>
  </w:style>
  <w:style w:type="paragraph" w:styleId="Index9">
    <w:name w:val="index 9"/>
    <w:basedOn w:val="Normal"/>
    <w:next w:val="Normal"/>
    <w:autoRedefine/>
    <w:semiHidden/>
    <w:rsid w:val="004F34B3"/>
    <w:pPr>
      <w:ind w:left="2160" w:hanging="240"/>
    </w:pPr>
  </w:style>
  <w:style w:type="paragraph" w:styleId="IndexHeading">
    <w:name w:val="index heading"/>
    <w:basedOn w:val="Normal"/>
    <w:next w:val="Index1"/>
    <w:semiHidden/>
    <w:rsid w:val="004F34B3"/>
    <w:rPr>
      <w:rFonts w:ascii="Arial" w:hAnsi="Arial" w:cs="Arial"/>
      <w:b/>
      <w:bCs/>
    </w:rPr>
  </w:style>
  <w:style w:type="character" w:styleId="LineNumber">
    <w:name w:val="line number"/>
    <w:basedOn w:val="DefaultParagraphFont"/>
    <w:semiHidden/>
    <w:rsid w:val="004F34B3"/>
  </w:style>
  <w:style w:type="paragraph" w:styleId="List">
    <w:name w:val="List"/>
    <w:basedOn w:val="Normal"/>
    <w:semiHidden/>
    <w:rsid w:val="004F34B3"/>
    <w:pPr>
      <w:ind w:left="283" w:hanging="283"/>
    </w:pPr>
  </w:style>
  <w:style w:type="paragraph" w:styleId="List2">
    <w:name w:val="List 2"/>
    <w:basedOn w:val="Normal"/>
    <w:semiHidden/>
    <w:rsid w:val="004F34B3"/>
    <w:pPr>
      <w:ind w:left="566" w:hanging="283"/>
    </w:pPr>
  </w:style>
  <w:style w:type="paragraph" w:styleId="List3">
    <w:name w:val="List 3"/>
    <w:basedOn w:val="Normal"/>
    <w:semiHidden/>
    <w:rsid w:val="004F34B3"/>
    <w:pPr>
      <w:ind w:left="849" w:hanging="283"/>
    </w:pPr>
  </w:style>
  <w:style w:type="paragraph" w:styleId="List4">
    <w:name w:val="List 4"/>
    <w:basedOn w:val="Normal"/>
    <w:semiHidden/>
    <w:rsid w:val="004F34B3"/>
    <w:pPr>
      <w:ind w:left="1132" w:hanging="283"/>
    </w:pPr>
  </w:style>
  <w:style w:type="paragraph" w:styleId="List5">
    <w:name w:val="List 5"/>
    <w:basedOn w:val="Normal"/>
    <w:semiHidden/>
    <w:rsid w:val="004F34B3"/>
    <w:pPr>
      <w:ind w:left="1415" w:hanging="283"/>
    </w:pPr>
  </w:style>
  <w:style w:type="paragraph" w:styleId="ListBullet">
    <w:name w:val="List Bullet"/>
    <w:basedOn w:val="Normal"/>
    <w:autoRedefine/>
    <w:semiHidden/>
    <w:rsid w:val="004F34B3"/>
    <w:pPr>
      <w:numPr>
        <w:numId w:val="10"/>
      </w:numPr>
    </w:pPr>
  </w:style>
  <w:style w:type="paragraph" w:styleId="ListBullet2">
    <w:name w:val="List Bullet 2"/>
    <w:basedOn w:val="Normal"/>
    <w:autoRedefine/>
    <w:semiHidden/>
    <w:rsid w:val="004F34B3"/>
    <w:pPr>
      <w:numPr>
        <w:numId w:val="11"/>
      </w:numPr>
    </w:pPr>
  </w:style>
  <w:style w:type="paragraph" w:styleId="ListBullet3">
    <w:name w:val="List Bullet 3"/>
    <w:basedOn w:val="Normal"/>
    <w:autoRedefine/>
    <w:semiHidden/>
    <w:rsid w:val="004F34B3"/>
    <w:pPr>
      <w:numPr>
        <w:numId w:val="12"/>
      </w:numPr>
    </w:pPr>
  </w:style>
  <w:style w:type="paragraph" w:styleId="ListBullet4">
    <w:name w:val="List Bullet 4"/>
    <w:basedOn w:val="Normal"/>
    <w:autoRedefine/>
    <w:semiHidden/>
    <w:rsid w:val="004F34B3"/>
    <w:pPr>
      <w:numPr>
        <w:numId w:val="13"/>
      </w:numPr>
    </w:pPr>
  </w:style>
  <w:style w:type="paragraph" w:styleId="ListBullet5">
    <w:name w:val="List Bullet 5"/>
    <w:basedOn w:val="Normal"/>
    <w:autoRedefine/>
    <w:semiHidden/>
    <w:rsid w:val="004F34B3"/>
    <w:pPr>
      <w:numPr>
        <w:numId w:val="14"/>
      </w:numPr>
    </w:pPr>
  </w:style>
  <w:style w:type="paragraph" w:styleId="ListContinue">
    <w:name w:val="List Continue"/>
    <w:basedOn w:val="Normal"/>
    <w:semiHidden/>
    <w:rsid w:val="004F34B3"/>
    <w:pPr>
      <w:spacing w:after="120"/>
      <w:ind w:left="283"/>
    </w:pPr>
  </w:style>
  <w:style w:type="paragraph" w:styleId="ListContinue2">
    <w:name w:val="List Continue 2"/>
    <w:basedOn w:val="Normal"/>
    <w:semiHidden/>
    <w:rsid w:val="004F34B3"/>
    <w:pPr>
      <w:spacing w:after="120"/>
      <w:ind w:left="566"/>
    </w:pPr>
  </w:style>
  <w:style w:type="paragraph" w:styleId="ListContinue3">
    <w:name w:val="List Continue 3"/>
    <w:basedOn w:val="Normal"/>
    <w:semiHidden/>
    <w:rsid w:val="004F34B3"/>
    <w:pPr>
      <w:spacing w:after="120"/>
      <w:ind w:left="849"/>
    </w:pPr>
  </w:style>
  <w:style w:type="paragraph" w:styleId="ListContinue4">
    <w:name w:val="List Continue 4"/>
    <w:basedOn w:val="Normal"/>
    <w:semiHidden/>
    <w:rsid w:val="004F34B3"/>
    <w:pPr>
      <w:spacing w:after="120"/>
      <w:ind w:left="1132"/>
    </w:pPr>
  </w:style>
  <w:style w:type="paragraph" w:styleId="ListContinue5">
    <w:name w:val="List Continue 5"/>
    <w:basedOn w:val="Normal"/>
    <w:semiHidden/>
    <w:rsid w:val="004F34B3"/>
    <w:pPr>
      <w:spacing w:after="120"/>
      <w:ind w:left="1415"/>
    </w:pPr>
  </w:style>
  <w:style w:type="paragraph" w:styleId="ListNumber">
    <w:name w:val="List Number"/>
    <w:basedOn w:val="Normal"/>
    <w:semiHidden/>
    <w:rsid w:val="004F34B3"/>
    <w:pPr>
      <w:numPr>
        <w:numId w:val="15"/>
      </w:numPr>
    </w:pPr>
  </w:style>
  <w:style w:type="paragraph" w:styleId="ListNumber2">
    <w:name w:val="List Number 2"/>
    <w:basedOn w:val="Normal"/>
    <w:semiHidden/>
    <w:rsid w:val="004F34B3"/>
    <w:pPr>
      <w:numPr>
        <w:numId w:val="16"/>
      </w:numPr>
    </w:pPr>
  </w:style>
  <w:style w:type="paragraph" w:styleId="ListNumber3">
    <w:name w:val="List Number 3"/>
    <w:basedOn w:val="Normal"/>
    <w:semiHidden/>
    <w:rsid w:val="004F34B3"/>
    <w:pPr>
      <w:numPr>
        <w:numId w:val="17"/>
      </w:numPr>
    </w:pPr>
  </w:style>
  <w:style w:type="paragraph" w:styleId="ListNumber4">
    <w:name w:val="List Number 4"/>
    <w:basedOn w:val="Normal"/>
    <w:semiHidden/>
    <w:rsid w:val="004F34B3"/>
    <w:pPr>
      <w:numPr>
        <w:numId w:val="18"/>
      </w:numPr>
    </w:pPr>
  </w:style>
  <w:style w:type="paragraph" w:styleId="ListNumber5">
    <w:name w:val="List Number 5"/>
    <w:basedOn w:val="Normal"/>
    <w:semiHidden/>
    <w:rsid w:val="004F34B3"/>
    <w:pPr>
      <w:numPr>
        <w:numId w:val="19"/>
      </w:numPr>
    </w:pPr>
  </w:style>
  <w:style w:type="paragraph" w:styleId="MacroText">
    <w:name w:val="macro"/>
    <w:semiHidden/>
    <w:rsid w:val="004F34B3"/>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4F34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F34B3"/>
    <w:rPr>
      <w:szCs w:val="24"/>
    </w:rPr>
  </w:style>
  <w:style w:type="paragraph" w:styleId="NormalIndent">
    <w:name w:val="Normal Indent"/>
    <w:basedOn w:val="Normal"/>
    <w:semiHidden/>
    <w:rsid w:val="004F34B3"/>
    <w:pPr>
      <w:ind w:left="720"/>
    </w:pPr>
  </w:style>
  <w:style w:type="paragraph" w:styleId="NoteHeading">
    <w:name w:val="Note Heading"/>
    <w:basedOn w:val="Normal"/>
    <w:next w:val="Normal"/>
    <w:semiHidden/>
    <w:rsid w:val="004F34B3"/>
  </w:style>
  <w:style w:type="paragraph" w:styleId="PlainText">
    <w:name w:val="Plain Text"/>
    <w:basedOn w:val="Normal"/>
    <w:semiHidden/>
    <w:rsid w:val="004F34B3"/>
    <w:rPr>
      <w:rFonts w:ascii="Courier New" w:hAnsi="Courier New" w:cs="Courier New"/>
      <w:sz w:val="20"/>
    </w:rPr>
  </w:style>
  <w:style w:type="paragraph" w:styleId="Salutation">
    <w:name w:val="Salutation"/>
    <w:basedOn w:val="Normal"/>
    <w:next w:val="Normal"/>
    <w:semiHidden/>
    <w:rsid w:val="004F34B3"/>
  </w:style>
  <w:style w:type="paragraph" w:styleId="Signature">
    <w:name w:val="Signature"/>
    <w:basedOn w:val="Normal"/>
    <w:semiHidden/>
    <w:rsid w:val="004F34B3"/>
    <w:pPr>
      <w:ind w:left="4252"/>
    </w:pPr>
  </w:style>
  <w:style w:type="character" w:styleId="Strong">
    <w:name w:val="Strong"/>
    <w:basedOn w:val="DefaultParagraphFont"/>
    <w:qFormat/>
    <w:rsid w:val="004F34B3"/>
    <w:rPr>
      <w:b/>
      <w:bCs/>
    </w:rPr>
  </w:style>
  <w:style w:type="paragraph" w:styleId="Subtitle">
    <w:name w:val="Subtitle"/>
    <w:basedOn w:val="Normal"/>
    <w:qFormat/>
    <w:rsid w:val="004F34B3"/>
    <w:pPr>
      <w:spacing w:after="60"/>
      <w:jc w:val="center"/>
      <w:outlineLvl w:val="1"/>
    </w:pPr>
    <w:rPr>
      <w:rFonts w:ascii="Arial" w:hAnsi="Arial" w:cs="Arial"/>
      <w:szCs w:val="24"/>
    </w:rPr>
  </w:style>
  <w:style w:type="paragraph" w:styleId="TableofAuthorities">
    <w:name w:val="table of authorities"/>
    <w:basedOn w:val="Normal"/>
    <w:next w:val="Normal"/>
    <w:semiHidden/>
    <w:rsid w:val="004F34B3"/>
    <w:pPr>
      <w:ind w:left="240" w:hanging="240"/>
    </w:pPr>
  </w:style>
  <w:style w:type="paragraph" w:styleId="TableofFigures">
    <w:name w:val="table of figures"/>
    <w:basedOn w:val="Normal"/>
    <w:next w:val="Normal"/>
    <w:semiHidden/>
    <w:rsid w:val="004F34B3"/>
    <w:pPr>
      <w:ind w:left="480" w:hanging="480"/>
    </w:pPr>
  </w:style>
  <w:style w:type="paragraph" w:styleId="Title">
    <w:name w:val="Title"/>
    <w:basedOn w:val="Normal"/>
    <w:qFormat/>
    <w:rsid w:val="004F34B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F34B3"/>
    <w:pPr>
      <w:spacing w:before="120"/>
    </w:pPr>
    <w:rPr>
      <w:rFonts w:ascii="Arial" w:hAnsi="Arial" w:cs="Arial"/>
      <w:b/>
      <w:bCs/>
      <w:szCs w:val="24"/>
    </w:rPr>
  </w:style>
  <w:style w:type="paragraph" w:styleId="TOC1">
    <w:name w:val="toc 1"/>
    <w:basedOn w:val="Normal"/>
    <w:next w:val="Normal"/>
    <w:autoRedefine/>
    <w:semiHidden/>
    <w:rsid w:val="004F34B3"/>
  </w:style>
  <w:style w:type="paragraph" w:styleId="TOC2">
    <w:name w:val="toc 2"/>
    <w:basedOn w:val="Normal"/>
    <w:next w:val="Normal"/>
    <w:autoRedefine/>
    <w:semiHidden/>
    <w:rsid w:val="004F34B3"/>
    <w:pPr>
      <w:ind w:left="240"/>
    </w:pPr>
  </w:style>
  <w:style w:type="paragraph" w:styleId="TOC3">
    <w:name w:val="toc 3"/>
    <w:basedOn w:val="Normal"/>
    <w:next w:val="Normal"/>
    <w:autoRedefine/>
    <w:semiHidden/>
    <w:rsid w:val="004F34B3"/>
    <w:pPr>
      <w:ind w:left="480"/>
    </w:pPr>
  </w:style>
  <w:style w:type="paragraph" w:styleId="TOC4">
    <w:name w:val="toc 4"/>
    <w:basedOn w:val="Normal"/>
    <w:next w:val="Normal"/>
    <w:autoRedefine/>
    <w:semiHidden/>
    <w:rsid w:val="004F34B3"/>
    <w:pPr>
      <w:ind w:left="720"/>
    </w:pPr>
  </w:style>
  <w:style w:type="paragraph" w:styleId="TOC5">
    <w:name w:val="toc 5"/>
    <w:basedOn w:val="Normal"/>
    <w:next w:val="Normal"/>
    <w:autoRedefine/>
    <w:semiHidden/>
    <w:rsid w:val="004F34B3"/>
    <w:pPr>
      <w:ind w:left="960"/>
    </w:pPr>
  </w:style>
  <w:style w:type="paragraph" w:styleId="TOC6">
    <w:name w:val="toc 6"/>
    <w:basedOn w:val="Normal"/>
    <w:next w:val="Normal"/>
    <w:autoRedefine/>
    <w:semiHidden/>
    <w:rsid w:val="004F34B3"/>
    <w:pPr>
      <w:ind w:left="1200"/>
    </w:pPr>
  </w:style>
  <w:style w:type="paragraph" w:styleId="TOC7">
    <w:name w:val="toc 7"/>
    <w:basedOn w:val="Normal"/>
    <w:next w:val="Normal"/>
    <w:autoRedefine/>
    <w:semiHidden/>
    <w:rsid w:val="004F34B3"/>
    <w:pPr>
      <w:ind w:left="1440"/>
    </w:pPr>
  </w:style>
  <w:style w:type="paragraph" w:styleId="TOC8">
    <w:name w:val="toc 8"/>
    <w:basedOn w:val="Normal"/>
    <w:next w:val="Normal"/>
    <w:autoRedefine/>
    <w:semiHidden/>
    <w:rsid w:val="004F34B3"/>
    <w:pPr>
      <w:ind w:left="1680"/>
    </w:pPr>
  </w:style>
  <w:style w:type="paragraph" w:styleId="TOC9">
    <w:name w:val="toc 9"/>
    <w:basedOn w:val="Normal"/>
    <w:next w:val="Normal"/>
    <w:autoRedefine/>
    <w:semiHidden/>
    <w:rsid w:val="004F34B3"/>
    <w:pPr>
      <w:ind w:left="1920"/>
    </w:pPr>
  </w:style>
  <w:style w:type="paragraph" w:customStyle="1" w:styleId="T5Table">
    <w:name w:val="T5Table"/>
    <w:basedOn w:val="Normal"/>
    <w:rsid w:val="004F34B3"/>
    <w:pPr>
      <w:widowControl/>
      <w:spacing w:line="240" w:lineRule="atLeast"/>
      <w:jc w:val="right"/>
    </w:pPr>
    <w:rPr>
      <w:rFonts w:ascii="Frutiger 45" w:hAnsi="Frutiger 45"/>
      <w:snapToGrid/>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08AF2-E98D-4E6D-94C6-62B8FB53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1</TotalTime>
  <Pages>8</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12661</CharactersWithSpaces>
  <SharedDoc>false</SharedDoc>
  <HLinks>
    <vt:vector size="12" baseType="variant">
      <vt:variant>
        <vt:i4>7209020</vt:i4>
      </vt:variant>
      <vt:variant>
        <vt:i4>-1</vt:i4>
      </vt:variant>
      <vt:variant>
        <vt:i4>1044</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smithn</dc:creator>
  <cp:lastModifiedBy>sreedhj</cp:lastModifiedBy>
  <cp:revision>2</cp:revision>
  <cp:lastPrinted>2014-02-12T15:17:00Z</cp:lastPrinted>
  <dcterms:created xsi:type="dcterms:W3CDTF">2014-02-13T10:27:00Z</dcterms:created>
  <dcterms:modified xsi:type="dcterms:W3CDTF">2014-02-13T10:27:00Z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