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BE6" w:rsidRPr="00A46BE6" w:rsidRDefault="00A46BE6" w:rsidP="00A46BE6">
      <w:pPr>
        <w:rPr>
          <w:b/>
          <w:i/>
        </w:rPr>
      </w:pPr>
      <w:bookmarkStart w:id="0" w:name="bmAddressee"/>
      <w:r w:rsidRPr="00A46BE6">
        <w:rPr>
          <w:b/>
          <w:i/>
        </w:rPr>
        <w:t xml:space="preserve">The TUC has asked the UK Mission to the UNHRC in Geneva to raise persistent violations of human and trade union rights in Fiji in the forthcoming Universal Periodic Review. </w:t>
      </w:r>
    </w:p>
    <w:p w:rsidR="00EB4F26" w:rsidRDefault="00EB4F26" w:rsidP="00EB4F26">
      <w:pPr>
        <w:pStyle w:val="T15TextBody"/>
      </w:pPr>
      <w:r>
        <w:t xml:space="preserve">Her Excellence Ms Karen Pierce </w:t>
      </w:r>
      <w:bookmarkEnd w:id="0"/>
      <w:r>
        <w:br/>
      </w:r>
      <w:bookmarkStart w:id="1" w:name="bmAddress"/>
      <w:r>
        <w:t xml:space="preserve">Ambassador/Permanent Representative to UN Mission </w:t>
      </w:r>
    </w:p>
    <w:p w:rsidR="00EB4F26" w:rsidRDefault="00EB4F26" w:rsidP="00EB4F26">
      <w:pPr>
        <w:pStyle w:val="T15TextBody"/>
      </w:pPr>
      <w:r>
        <w:t xml:space="preserve">Avenue Louis </w:t>
      </w:r>
      <w:proofErr w:type="spellStart"/>
      <w:r>
        <w:t>Casaï</w:t>
      </w:r>
      <w:proofErr w:type="spellEnd"/>
      <w:r>
        <w:t xml:space="preserve"> 58</w:t>
      </w:r>
      <w:r>
        <w:br/>
        <w:t xml:space="preserve">1216 </w:t>
      </w:r>
      <w:proofErr w:type="spellStart"/>
      <w:r>
        <w:t>Cointrin</w:t>
      </w:r>
      <w:proofErr w:type="spellEnd"/>
    </w:p>
    <w:p w:rsidR="00EB4F26" w:rsidRDefault="00EB4F26" w:rsidP="00EB4F26">
      <w:pPr>
        <w:pStyle w:val="T15TextBody"/>
      </w:pPr>
      <w:r>
        <w:t>Geneva</w:t>
      </w:r>
    </w:p>
    <w:p w:rsidR="00EB4F26" w:rsidRDefault="00EB4F26" w:rsidP="00EB4F26">
      <w:pPr>
        <w:pStyle w:val="T15TextBody"/>
      </w:pPr>
      <w:r>
        <w:t xml:space="preserve">Switzerland </w:t>
      </w:r>
    </w:p>
    <w:bookmarkEnd w:id="1"/>
    <w:p w:rsidR="00EB4F26" w:rsidRDefault="00EB4F26" w:rsidP="00EB4F26">
      <w:pPr>
        <w:pStyle w:val="T15TextBody"/>
      </w:pPr>
    </w:p>
    <w:p w:rsidR="00EB4F26" w:rsidRDefault="00EB4F26" w:rsidP="00EB4F26">
      <w:pPr>
        <w:pStyle w:val="T15TextBody"/>
      </w:pPr>
    </w:p>
    <w:p w:rsidR="00EB4F26" w:rsidRDefault="00EB4F26" w:rsidP="00EB4F26">
      <w:pPr>
        <w:pStyle w:val="T15TextBody"/>
      </w:pPr>
    </w:p>
    <w:p w:rsidR="00EB4F26" w:rsidRDefault="00EB4F26" w:rsidP="00EB4F26">
      <w:pPr>
        <w:pStyle w:val="T15TextBody"/>
        <w:jc w:val="both"/>
      </w:pPr>
      <w:r>
        <w:t xml:space="preserve">Dear Ambassador </w:t>
      </w:r>
    </w:p>
    <w:p w:rsidR="00EB4F26" w:rsidRDefault="00EB4F26" w:rsidP="00EB4F26">
      <w:pPr>
        <w:pStyle w:val="T15TextBody"/>
      </w:pPr>
    </w:p>
    <w:p w:rsidR="00EB4F26" w:rsidRPr="00CB3B01" w:rsidRDefault="00EB4F26" w:rsidP="00EB4F26">
      <w:pPr>
        <w:pStyle w:val="T15SubjectHeader"/>
      </w:pPr>
      <w:bookmarkStart w:id="2" w:name="bmInsertionPoint"/>
      <w:bookmarkEnd w:id="2"/>
      <w:r w:rsidRPr="00CB3B01">
        <w:t xml:space="preserve">Universal Periodic Review - Fiji </w:t>
      </w:r>
    </w:p>
    <w:p w:rsidR="00EB4F26" w:rsidRPr="00AC3972" w:rsidRDefault="00EB4F26" w:rsidP="00EB4F26">
      <w:pPr>
        <w:autoSpaceDE w:val="0"/>
        <w:autoSpaceDN w:val="0"/>
        <w:adjustRightInd w:val="0"/>
        <w:spacing w:after="0"/>
        <w:rPr>
          <w:rFonts w:ascii="Sabon" w:hAnsi="Sabon" w:cs="Times New Roman"/>
          <w:color w:val="000000"/>
          <w:sz w:val="24"/>
          <w:szCs w:val="24"/>
        </w:rPr>
      </w:pPr>
      <w:r w:rsidRPr="00AC3972">
        <w:rPr>
          <w:rFonts w:ascii="Sabon" w:hAnsi="Sabon" w:cs="Times New Roman"/>
          <w:color w:val="000000"/>
          <w:sz w:val="24"/>
          <w:szCs w:val="24"/>
        </w:rPr>
        <w:t xml:space="preserve">I should be grateful for your </w:t>
      </w:r>
      <w:r>
        <w:rPr>
          <w:rFonts w:ascii="Sabon" w:hAnsi="Sabon" w:cs="Times New Roman"/>
          <w:color w:val="000000"/>
          <w:sz w:val="24"/>
          <w:szCs w:val="24"/>
        </w:rPr>
        <w:t xml:space="preserve">support </w:t>
      </w:r>
      <w:r w:rsidRPr="00AC3972">
        <w:rPr>
          <w:rFonts w:ascii="Sabon" w:hAnsi="Sabon" w:cs="Times New Roman"/>
          <w:color w:val="000000"/>
          <w:sz w:val="24"/>
          <w:szCs w:val="24"/>
        </w:rPr>
        <w:t>and help to bring to the attention of the Universal Periodic Reviews of Fiji to be undertaken</w:t>
      </w:r>
      <w:r>
        <w:rPr>
          <w:rFonts w:ascii="Sabon" w:hAnsi="Sabon" w:cs="Times New Roman"/>
          <w:color w:val="000000"/>
          <w:sz w:val="24"/>
          <w:szCs w:val="24"/>
        </w:rPr>
        <w:t xml:space="preserve"> by the UNHRC</w:t>
      </w:r>
      <w:r w:rsidRPr="00AC3972">
        <w:rPr>
          <w:rFonts w:ascii="Sabon" w:hAnsi="Sabon" w:cs="Times New Roman"/>
          <w:color w:val="000000"/>
          <w:sz w:val="24"/>
          <w:szCs w:val="24"/>
        </w:rPr>
        <w:t xml:space="preserve"> on 29 Oct 2014 our profound concern over persistent violations of trade union and human rights in Fiji. </w:t>
      </w:r>
    </w:p>
    <w:p w:rsidR="00EB4F26" w:rsidRPr="00AC3972" w:rsidRDefault="00EB4F26" w:rsidP="00EB4F26">
      <w:pPr>
        <w:autoSpaceDE w:val="0"/>
        <w:autoSpaceDN w:val="0"/>
        <w:adjustRightInd w:val="0"/>
        <w:spacing w:after="0"/>
        <w:rPr>
          <w:rFonts w:ascii="Sabon" w:hAnsi="Sabon" w:cs="Times New Roman"/>
          <w:color w:val="000000"/>
          <w:sz w:val="24"/>
          <w:szCs w:val="24"/>
        </w:rPr>
      </w:pPr>
    </w:p>
    <w:p w:rsidR="00EB4F26" w:rsidRDefault="00EB4F26" w:rsidP="00EB4F26">
      <w:pPr>
        <w:autoSpaceDE w:val="0"/>
        <w:autoSpaceDN w:val="0"/>
        <w:adjustRightInd w:val="0"/>
        <w:spacing w:after="0"/>
        <w:rPr>
          <w:rFonts w:ascii="Sabon" w:hAnsi="Sabon" w:cs="Times New Roman"/>
          <w:sz w:val="24"/>
          <w:szCs w:val="24"/>
        </w:rPr>
      </w:pPr>
      <w:r w:rsidRPr="00AC3972">
        <w:rPr>
          <w:rFonts w:ascii="Sabon" w:hAnsi="Sabon" w:cs="Times New Roman"/>
          <w:color w:val="000000"/>
          <w:sz w:val="24"/>
          <w:szCs w:val="24"/>
        </w:rPr>
        <w:t>The TUC appreciates the UK Government’s commitment to upholding democracy, good governance and the rule of law and its concern over, and initiative</w:t>
      </w:r>
      <w:r>
        <w:rPr>
          <w:rFonts w:ascii="Sabon" w:hAnsi="Sabon" w:cs="Times New Roman"/>
          <w:color w:val="000000"/>
          <w:sz w:val="24"/>
          <w:szCs w:val="24"/>
        </w:rPr>
        <w:t>s</w:t>
      </w:r>
      <w:r w:rsidRPr="00AC3972">
        <w:rPr>
          <w:rFonts w:ascii="Sabon" w:hAnsi="Sabon" w:cs="Times New Roman"/>
          <w:color w:val="000000"/>
          <w:sz w:val="24"/>
          <w:szCs w:val="24"/>
        </w:rPr>
        <w:t xml:space="preserve"> to improve, the human rights situation in the Fiji Islands. The TUC</w:t>
      </w:r>
      <w:r>
        <w:rPr>
          <w:rFonts w:ascii="Sabon" w:hAnsi="Sabon" w:cs="Times New Roman"/>
          <w:color w:val="000000"/>
          <w:sz w:val="24"/>
          <w:szCs w:val="24"/>
        </w:rPr>
        <w:t xml:space="preserve">, for its part, </w:t>
      </w:r>
      <w:r w:rsidRPr="00AC3972">
        <w:rPr>
          <w:rFonts w:ascii="Sabon" w:hAnsi="Sabon" w:cs="Times New Roman"/>
          <w:color w:val="000000"/>
          <w:sz w:val="24"/>
          <w:szCs w:val="24"/>
        </w:rPr>
        <w:t>has kept a close watch on developments on the country’s compliance with key ILO conventions, notably, C87 on freedom of association and C98 on</w:t>
      </w:r>
      <w:r>
        <w:rPr>
          <w:rFonts w:ascii="Sabon" w:hAnsi="Sabon" w:cs="Times New Roman"/>
          <w:color w:val="000000"/>
          <w:sz w:val="24"/>
          <w:szCs w:val="24"/>
        </w:rPr>
        <w:t xml:space="preserve"> the</w:t>
      </w:r>
      <w:r w:rsidRPr="00AC3972">
        <w:rPr>
          <w:rFonts w:ascii="Sabon" w:hAnsi="Sabon" w:cs="Times New Roman"/>
          <w:color w:val="000000"/>
          <w:sz w:val="24"/>
          <w:szCs w:val="24"/>
        </w:rPr>
        <w:t xml:space="preserve"> right to organise and collective bargaining</w:t>
      </w:r>
      <w:r>
        <w:rPr>
          <w:rFonts w:ascii="Sabon" w:hAnsi="Sabon" w:cs="Times New Roman"/>
          <w:color w:val="000000"/>
          <w:sz w:val="24"/>
          <w:szCs w:val="24"/>
        </w:rPr>
        <w:t xml:space="preserve">.  The efforts by the </w:t>
      </w:r>
      <w:r w:rsidRPr="008D6A02">
        <w:rPr>
          <w:rFonts w:ascii="Sabon" w:hAnsi="Sabon" w:cs="Times New Roman"/>
          <w:color w:val="000000"/>
          <w:sz w:val="24"/>
          <w:szCs w:val="24"/>
        </w:rPr>
        <w:t>ILO and social partners</w:t>
      </w:r>
      <w:r>
        <w:rPr>
          <w:rFonts w:ascii="Sabon" w:hAnsi="Sabon" w:cs="Times New Roman"/>
          <w:color w:val="000000"/>
          <w:sz w:val="24"/>
          <w:szCs w:val="24"/>
        </w:rPr>
        <w:t xml:space="preserve"> to </w:t>
      </w:r>
      <w:r w:rsidRPr="008D6A02">
        <w:rPr>
          <w:rFonts w:ascii="Sabon" w:hAnsi="Sabon" w:cs="Times New Roman"/>
          <w:color w:val="000000"/>
          <w:sz w:val="24"/>
          <w:szCs w:val="24"/>
        </w:rPr>
        <w:t>engage in a constructive dialogue with the regime in order to find solutions to</w:t>
      </w:r>
      <w:r>
        <w:rPr>
          <w:rFonts w:ascii="Sabon" w:hAnsi="Sabon" w:cs="Times New Roman"/>
          <w:color w:val="000000"/>
          <w:sz w:val="24"/>
          <w:szCs w:val="24"/>
        </w:rPr>
        <w:t xml:space="preserve"> continual violations have been unsuccessful. In September 2012, </w:t>
      </w:r>
      <w:r w:rsidRPr="008D6A02">
        <w:rPr>
          <w:rFonts w:ascii="Sabon" w:hAnsi="Sabon" w:cs="Times New Roman"/>
          <w:color w:val="000000"/>
          <w:sz w:val="24"/>
          <w:szCs w:val="24"/>
        </w:rPr>
        <w:t xml:space="preserve">the regime </w:t>
      </w:r>
      <w:r>
        <w:rPr>
          <w:rFonts w:ascii="Sabon" w:hAnsi="Sabon" w:cs="Times New Roman"/>
          <w:color w:val="000000"/>
          <w:sz w:val="24"/>
          <w:szCs w:val="24"/>
        </w:rPr>
        <w:t xml:space="preserve">expelled </w:t>
      </w:r>
      <w:r w:rsidRPr="008D6A02">
        <w:rPr>
          <w:rFonts w:ascii="Sabon" w:hAnsi="Sabon" w:cs="Times New Roman"/>
          <w:color w:val="000000"/>
          <w:sz w:val="24"/>
          <w:szCs w:val="24"/>
        </w:rPr>
        <w:t xml:space="preserve">an ILO mission </w:t>
      </w:r>
      <w:r>
        <w:rPr>
          <w:rFonts w:ascii="Sabon" w:hAnsi="Sabon" w:cs="Times New Roman"/>
          <w:color w:val="000000"/>
          <w:sz w:val="24"/>
          <w:szCs w:val="24"/>
        </w:rPr>
        <w:t xml:space="preserve">sent to </w:t>
      </w:r>
      <w:r w:rsidRPr="008D6A02">
        <w:rPr>
          <w:rFonts w:ascii="Sabon" w:hAnsi="Sabon" w:cs="Times New Roman"/>
          <w:color w:val="000000"/>
          <w:sz w:val="24"/>
          <w:szCs w:val="24"/>
        </w:rPr>
        <w:t xml:space="preserve">verify the numerous allegations made by Fijian workers. </w:t>
      </w:r>
      <w:r w:rsidRPr="008D6A02">
        <w:rPr>
          <w:rFonts w:ascii="Sabon" w:hAnsi="Sabon" w:cs="Times New Roman"/>
          <w:sz w:val="24"/>
          <w:szCs w:val="24"/>
        </w:rPr>
        <w:t xml:space="preserve">The 2013 observations of the Committee of Experts and the conclusions of the Committee on Application of Standards both </w:t>
      </w:r>
      <w:r>
        <w:rPr>
          <w:rFonts w:ascii="Sabon" w:hAnsi="Sabon" w:cs="Times New Roman"/>
          <w:sz w:val="24"/>
          <w:szCs w:val="24"/>
        </w:rPr>
        <w:t xml:space="preserve">amply demonstrate the extent of the violations.  </w:t>
      </w:r>
    </w:p>
    <w:p w:rsidR="00EB4F26" w:rsidRDefault="00EB4F26" w:rsidP="00EB4F26">
      <w:pPr>
        <w:autoSpaceDE w:val="0"/>
        <w:autoSpaceDN w:val="0"/>
        <w:adjustRightInd w:val="0"/>
        <w:spacing w:after="0"/>
        <w:rPr>
          <w:rFonts w:ascii="Sabon" w:hAnsi="Sabon" w:cs="Times New Roman"/>
          <w:color w:val="000000"/>
          <w:sz w:val="24"/>
          <w:szCs w:val="24"/>
        </w:rPr>
      </w:pPr>
    </w:p>
    <w:p w:rsidR="00EB4F26" w:rsidRDefault="00EB4F26" w:rsidP="00EB4F26">
      <w:pPr>
        <w:autoSpaceDE w:val="0"/>
        <w:autoSpaceDN w:val="0"/>
        <w:adjustRightInd w:val="0"/>
        <w:spacing w:after="0"/>
        <w:rPr>
          <w:rFonts w:ascii="Sabon" w:hAnsi="Sabon"/>
          <w:sz w:val="24"/>
          <w:szCs w:val="24"/>
        </w:rPr>
      </w:pPr>
      <w:r>
        <w:rPr>
          <w:rFonts w:ascii="Sabon" w:hAnsi="Sabon" w:cs="Times New Roman"/>
          <w:color w:val="000000"/>
          <w:sz w:val="24"/>
          <w:szCs w:val="24"/>
        </w:rPr>
        <w:t xml:space="preserve">A report compiled by the recent ILO Mission to the country will be submitted to the ILO Governing Body in November. The Compilation </w:t>
      </w:r>
      <w:r w:rsidRPr="00AC3972">
        <w:rPr>
          <w:rFonts w:ascii="Sabon" w:hAnsi="Sabon"/>
          <w:sz w:val="24"/>
          <w:szCs w:val="24"/>
        </w:rPr>
        <w:t>Report and Summary of Stakeholder Input note in several sections that the ILO has expressed concerns regarding the exercise of freedom of association. The ILO has</w:t>
      </w:r>
      <w:r>
        <w:rPr>
          <w:rFonts w:ascii="Sabon" w:hAnsi="Sabon"/>
          <w:sz w:val="24"/>
          <w:szCs w:val="24"/>
        </w:rPr>
        <w:t xml:space="preserve"> also</w:t>
      </w:r>
      <w:r w:rsidRPr="00AC3972">
        <w:rPr>
          <w:rFonts w:ascii="Sabon" w:hAnsi="Sabon"/>
          <w:sz w:val="24"/>
          <w:szCs w:val="24"/>
        </w:rPr>
        <w:t xml:space="preserve"> identified serious violations of trade union and labour rights brought about through the issuance of several decrees, from the Public Order Amendment Decree to the Essential National Industries Decree, among others. </w:t>
      </w:r>
      <w:r>
        <w:rPr>
          <w:rFonts w:ascii="Sabon" w:hAnsi="Sabon"/>
          <w:sz w:val="24"/>
          <w:szCs w:val="24"/>
        </w:rPr>
        <w:t xml:space="preserve">We would like the UK Mission to the UNHRC to raise these issues, ask </w:t>
      </w:r>
      <w:r w:rsidRPr="00AC3972">
        <w:rPr>
          <w:rFonts w:ascii="Sabon" w:hAnsi="Sabon"/>
          <w:sz w:val="24"/>
          <w:szCs w:val="24"/>
        </w:rPr>
        <w:t>the government of Fiji what steps it has taken or will take to repeal or amend the decrees</w:t>
      </w:r>
      <w:r>
        <w:rPr>
          <w:rFonts w:ascii="Sabon" w:hAnsi="Sabon"/>
          <w:sz w:val="24"/>
          <w:szCs w:val="24"/>
        </w:rPr>
        <w:t xml:space="preserve"> concerned and urge it to bring the legislation into line with ILO Conventions 87 and 98.  </w:t>
      </w:r>
    </w:p>
    <w:p w:rsidR="00EB4F26" w:rsidRDefault="00EB4F26" w:rsidP="00EB4F26">
      <w:pPr>
        <w:autoSpaceDE w:val="0"/>
        <w:autoSpaceDN w:val="0"/>
        <w:adjustRightInd w:val="0"/>
        <w:spacing w:after="0"/>
        <w:rPr>
          <w:rFonts w:ascii="Sabon" w:hAnsi="Sabon" w:cs="Times New Roman"/>
          <w:color w:val="000000"/>
          <w:sz w:val="24"/>
          <w:szCs w:val="24"/>
        </w:rPr>
      </w:pPr>
    </w:p>
    <w:p w:rsidR="00EB4F26" w:rsidRDefault="00EB4F26" w:rsidP="00EB4F26">
      <w:pPr>
        <w:autoSpaceDE w:val="0"/>
        <w:autoSpaceDN w:val="0"/>
        <w:adjustRightInd w:val="0"/>
        <w:spacing w:after="0"/>
        <w:rPr>
          <w:rFonts w:ascii="Sabon" w:hAnsi="Sabon" w:cs="Times New Roman"/>
          <w:color w:val="000000"/>
          <w:sz w:val="24"/>
          <w:szCs w:val="24"/>
        </w:rPr>
      </w:pPr>
      <w:r>
        <w:rPr>
          <w:rFonts w:ascii="Sabon" w:hAnsi="Sabon" w:cs="Times New Roman"/>
          <w:color w:val="000000"/>
          <w:sz w:val="24"/>
          <w:szCs w:val="24"/>
        </w:rPr>
        <w:t xml:space="preserve">I would be grateful if you could ensure that these points are reflected in the UK’s submission to the UPR. Please, let me know if there is any further information we can supply.  </w:t>
      </w:r>
    </w:p>
    <w:p w:rsidR="00EB4F26" w:rsidRDefault="00EB4F26" w:rsidP="00EB4F26">
      <w:pPr>
        <w:jc w:val="both"/>
        <w:rPr>
          <w:rFonts w:ascii="Sabon" w:hAnsi="Sabon"/>
          <w:sz w:val="24"/>
          <w:szCs w:val="24"/>
        </w:rPr>
      </w:pPr>
    </w:p>
    <w:p w:rsidR="00EB4F26" w:rsidRPr="005838C1" w:rsidRDefault="00EB4F26" w:rsidP="00EB4F26">
      <w:pPr>
        <w:jc w:val="both"/>
        <w:rPr>
          <w:rFonts w:ascii="Sabon" w:hAnsi="Sabon"/>
          <w:sz w:val="24"/>
          <w:szCs w:val="24"/>
        </w:rPr>
      </w:pPr>
      <w:r w:rsidRPr="005838C1">
        <w:rPr>
          <w:rFonts w:ascii="Sabon" w:hAnsi="Sabon"/>
          <w:sz w:val="24"/>
          <w:szCs w:val="24"/>
        </w:rPr>
        <w:t>Yours sincerely</w:t>
      </w:r>
    </w:p>
    <w:p w:rsidR="00EB4F26" w:rsidRPr="00F41016" w:rsidRDefault="00EB4F26" w:rsidP="00EB4F26">
      <w:pPr>
        <w:pStyle w:val="NoSpacing"/>
        <w:rPr>
          <w:rFonts w:ascii="Sabon" w:hAnsi="Sabon"/>
          <w:b/>
          <w:szCs w:val="24"/>
        </w:rPr>
      </w:pPr>
      <w:r w:rsidRPr="00F41016">
        <w:rPr>
          <w:rFonts w:ascii="Sabon" w:hAnsi="Sabon"/>
          <w:b/>
          <w:szCs w:val="24"/>
        </w:rPr>
        <w:lastRenderedPageBreak/>
        <w:t xml:space="preserve">FRANCES O’ GRADY </w:t>
      </w:r>
    </w:p>
    <w:p w:rsidR="003842E4" w:rsidRDefault="003842E4" w:rsidP="00EB4F26">
      <w:pPr>
        <w:pStyle w:val="NoSpacing"/>
        <w:rPr>
          <w:rFonts w:ascii="Sabon" w:hAnsi="Sabon"/>
          <w:szCs w:val="24"/>
        </w:rPr>
      </w:pPr>
    </w:p>
    <w:p w:rsidR="00582AE9" w:rsidRDefault="00EB4F26" w:rsidP="003842E4">
      <w:pPr>
        <w:pStyle w:val="NoSpacing"/>
      </w:pPr>
      <w:r w:rsidRPr="008D6A02">
        <w:rPr>
          <w:rFonts w:ascii="Sabon" w:hAnsi="Sabon"/>
          <w:szCs w:val="24"/>
        </w:rPr>
        <w:t>General Secretary</w:t>
      </w:r>
    </w:p>
    <w:sectPr w:rsidR="00582AE9" w:rsidSect="001E2ED9">
      <w:headerReference w:type="default" r:id="rId4"/>
      <w:footerReference w:type="even" r:id="rId5"/>
      <w:footerReference w:type="default" r:id="rId6"/>
      <w:headerReference w:type="first" r:id="rId7"/>
      <w:footerReference w:type="first" r:id="rId8"/>
      <w:endnotePr>
        <w:numFmt w:val="decimal"/>
      </w:endnotePr>
      <w:pgSz w:w="11908" w:h="16833" w:code="9"/>
      <w:pgMar w:top="1701" w:right="720" w:bottom="1979" w:left="1440" w:header="431" w:footer="476" w:gutter="0"/>
      <w:paperSrc w:first="260" w:other="261"/>
      <w:cols w:space="720"/>
      <w:noEndnote/>
      <w:titlePg/>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bon">
    <w:panose1 w:val="00000500000000000000"/>
    <w:charset w:val="00"/>
    <w:family w:val="roman"/>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146" w:rsidRDefault="00A46B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5146" w:rsidRDefault="00A46B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146" w:rsidRDefault="00A46BE6">
    <w:pPr>
      <w:pStyle w:val="Footer"/>
      <w:tabs>
        <w:tab w:val="clear" w:pos="4153"/>
        <w:tab w:val="clear" w:pos="8306"/>
        <w:tab w:val="right" w:pos="9720"/>
      </w:tabs>
      <w:ind w:right="28"/>
    </w:pPr>
  </w:p>
  <w:p w:rsidR="00F95146" w:rsidRDefault="00A46BE6">
    <w:pPr>
      <w:pStyle w:val="Footer"/>
      <w:tabs>
        <w:tab w:val="clear" w:pos="4153"/>
        <w:tab w:val="clear" w:pos="8306"/>
        <w:tab w:val="right" w:pos="9720"/>
      </w:tabs>
      <w:ind w:right="28"/>
    </w:pPr>
  </w:p>
  <w:p w:rsidR="00F95146" w:rsidRDefault="00A46BE6">
    <w:pPr>
      <w:pStyle w:val="Footer"/>
      <w:tabs>
        <w:tab w:val="clear" w:pos="4153"/>
        <w:tab w:val="clear" w:pos="8306"/>
        <w:tab w:val="right" w:pos="9720"/>
      </w:tabs>
      <w:ind w:right="28"/>
      <w:rPr>
        <w:rFonts w:ascii="Frutiger 45" w:hAnsi="Frutiger 45"/>
        <w:sz w:val="18"/>
      </w:rPr>
    </w:pPr>
    <w:r>
      <w:tab/>
    </w:r>
    <w:r>
      <w:rPr>
        <w:rStyle w:val="PageNumber"/>
        <w:rFonts w:ascii="Frutiger 45" w:hAnsi="Frutiger 45"/>
        <w:sz w:val="18"/>
      </w:rPr>
      <w:fldChar w:fldCharType="begin"/>
    </w:r>
    <w:r>
      <w:rPr>
        <w:rStyle w:val="PageNumber"/>
        <w:rFonts w:ascii="Frutiger 45" w:hAnsi="Frutiger 45"/>
        <w:sz w:val="18"/>
      </w:rPr>
      <w:instrText xml:space="preserve"> PAGE </w:instrText>
    </w:r>
    <w:r>
      <w:rPr>
        <w:rStyle w:val="PageNumber"/>
        <w:rFonts w:ascii="Frutiger 45" w:hAnsi="Frutiger 45"/>
        <w:sz w:val="18"/>
      </w:rPr>
      <w:fldChar w:fldCharType="separate"/>
    </w:r>
    <w:r>
      <w:rPr>
        <w:rStyle w:val="PageNumber"/>
        <w:rFonts w:ascii="Frutiger 45" w:hAnsi="Frutiger 45"/>
        <w:noProof/>
        <w:sz w:val="18"/>
      </w:rPr>
      <w:t>2</w:t>
    </w:r>
    <w:r>
      <w:rPr>
        <w:rStyle w:val="PageNumber"/>
        <w:rFonts w:ascii="Frutiger 45" w:hAnsi="Frutiger 45"/>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146" w:rsidRDefault="00A46BE6">
    <w:pPr>
      <w:pStyle w:val="Footer"/>
    </w:pPr>
    <w:r>
      <w:rPr>
        <w:noProof/>
        <w:snapToGrid/>
        <w:lang w:val="en-GB" w:eastAsia="en-GB"/>
      </w:rPr>
      <w:drawing>
        <wp:anchor distT="0" distB="0" distL="114300" distR="114300" simplePos="0" relativeHeight="251661312" behindDoc="1" locked="1" layoutInCell="1" allowOverlap="1">
          <wp:simplePos x="0" y="0"/>
          <wp:positionH relativeFrom="column">
            <wp:posOffset>4953000</wp:posOffset>
          </wp:positionH>
          <wp:positionV relativeFrom="page">
            <wp:posOffset>9671050</wp:posOffset>
          </wp:positionV>
          <wp:extent cx="905510" cy="582295"/>
          <wp:effectExtent l="19050" t="0" r="8890" b="0"/>
          <wp:wrapNone/>
          <wp:docPr id="11" name="shpIIP_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IIP_logo" hidden="1"/>
                  <pic:cNvPicPr>
                    <a:picLocks noChangeAspect="1" noChangeArrowheads="1"/>
                  </pic:cNvPicPr>
                </pic:nvPicPr>
                <pic:blipFill>
                  <a:blip r:embed="rId1"/>
                  <a:srcRect/>
                  <a:stretch>
                    <a:fillRect/>
                  </a:stretch>
                </pic:blipFill>
                <pic:spPr bwMode="auto">
                  <a:xfrm>
                    <a:off x="0" y="0"/>
                    <a:ext cx="905510" cy="582295"/>
                  </a:xfrm>
                  <a:prstGeom prst="rect">
                    <a:avLst/>
                  </a:prstGeom>
                  <a:noFill/>
                </pic:spPr>
              </pic:pic>
            </a:graphicData>
          </a:graphic>
        </wp:anchor>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146" w:rsidRDefault="00A46BE6">
    <w:pPr>
      <w:pStyle w:val="Header"/>
    </w:pPr>
    <w:r>
      <w:rPr>
        <w:noProof/>
        <w:snapToGrid/>
        <w:lang w:val="en-GB" w:eastAsia="en-GB"/>
      </w:rPr>
      <w:drawing>
        <wp:anchor distT="0" distB="0" distL="114300" distR="114300" simplePos="0" relativeHeight="251659264" behindDoc="0" locked="1" layoutInCell="1" allowOverlap="1">
          <wp:simplePos x="0" y="0"/>
          <wp:positionH relativeFrom="page">
            <wp:posOffset>6135370</wp:posOffset>
          </wp:positionH>
          <wp:positionV relativeFrom="page">
            <wp:posOffset>431800</wp:posOffset>
          </wp:positionV>
          <wp:extent cx="978535" cy="548640"/>
          <wp:effectExtent l="19050" t="0" r="0" b="0"/>
          <wp:wrapTopAndBottom/>
          <wp:docPr id="2" name="Picture 2">
            <a:hlinkClick xmlns:a="http://schemas.openxmlformats.org/drawingml/2006/main" r:id="rId1"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 tooltip="Link to: TUC homepage"/>
                  </pic:cNvPr>
                  <pic:cNvPicPr>
                    <a:picLocks noChangeAspect="1" noChangeArrowheads="1"/>
                  </pic:cNvPicPr>
                </pic:nvPicPr>
                <pic:blipFill>
                  <a:blip r:embed="rId2"/>
                  <a:srcRect/>
                  <a:stretch>
                    <a:fillRect/>
                  </a:stretch>
                </pic:blipFill>
                <pic:spPr bwMode="auto">
                  <a:xfrm>
                    <a:off x="0" y="0"/>
                    <a:ext cx="978535" cy="54864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146" w:rsidRDefault="00A46BE6">
    <w:pPr>
      <w:pStyle w:val="Header"/>
    </w:pPr>
    <w:r>
      <w:rPr>
        <w:noProof/>
        <w:snapToGrid/>
        <w:lang w:val="en-GB" w:eastAsia="en-GB"/>
      </w:rPr>
      <w:drawing>
        <wp:anchor distT="0" distB="0" distL="114300" distR="114300" simplePos="0" relativeHeight="251660288" behindDoc="1" locked="1" layoutInCell="1" allowOverlap="1">
          <wp:simplePos x="0" y="0"/>
          <wp:positionH relativeFrom="page">
            <wp:posOffset>838200</wp:posOffset>
          </wp:positionH>
          <wp:positionV relativeFrom="page">
            <wp:posOffset>1403985</wp:posOffset>
          </wp:positionV>
          <wp:extent cx="1705610" cy="295275"/>
          <wp:effectExtent l="19050" t="0" r="8890" b="0"/>
          <wp:wrapNone/>
          <wp:docPr id="5" name="shpTUC_blu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TUC_blue" hidden="1"/>
                  <pic:cNvPicPr>
                    <a:picLocks noChangeAspect="1" noChangeArrowheads="1"/>
                  </pic:cNvPicPr>
                </pic:nvPicPr>
                <pic:blipFill>
                  <a:blip r:embed="rId1"/>
                  <a:srcRect/>
                  <a:stretch>
                    <a:fillRect/>
                  </a:stretch>
                </pic:blipFill>
                <pic:spPr bwMode="auto">
                  <a:xfrm>
                    <a:off x="0" y="0"/>
                    <a:ext cx="1705610" cy="295275"/>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EB4F26"/>
    <w:rsid w:val="000D0F0A"/>
    <w:rsid w:val="001066B2"/>
    <w:rsid w:val="001B7DCD"/>
    <w:rsid w:val="00227AD2"/>
    <w:rsid w:val="00287F14"/>
    <w:rsid w:val="00341D26"/>
    <w:rsid w:val="003842E4"/>
    <w:rsid w:val="0039209C"/>
    <w:rsid w:val="003F3A37"/>
    <w:rsid w:val="00475B70"/>
    <w:rsid w:val="004D60F9"/>
    <w:rsid w:val="005906A1"/>
    <w:rsid w:val="005C11EA"/>
    <w:rsid w:val="005C6C2D"/>
    <w:rsid w:val="006B4CF4"/>
    <w:rsid w:val="007D12EB"/>
    <w:rsid w:val="008D0EEF"/>
    <w:rsid w:val="009B194A"/>
    <w:rsid w:val="009D34C7"/>
    <w:rsid w:val="009E734F"/>
    <w:rsid w:val="00A42E05"/>
    <w:rsid w:val="00A46BE6"/>
    <w:rsid w:val="00AB20F6"/>
    <w:rsid w:val="00AE48FD"/>
    <w:rsid w:val="00B245A3"/>
    <w:rsid w:val="00C04099"/>
    <w:rsid w:val="00DE7087"/>
    <w:rsid w:val="00EB4F26"/>
    <w:rsid w:val="00F716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F26"/>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B4F26"/>
    <w:pPr>
      <w:widowControl w:val="0"/>
      <w:tabs>
        <w:tab w:val="center" w:pos="4153"/>
        <w:tab w:val="right" w:pos="8306"/>
      </w:tabs>
      <w:spacing w:after="0"/>
    </w:pPr>
    <w:rPr>
      <w:rFonts w:ascii="Sabon" w:eastAsia="Times New Roman" w:hAnsi="Sabon" w:cs="Times New Roman"/>
      <w:snapToGrid w:val="0"/>
      <w:sz w:val="24"/>
      <w:szCs w:val="20"/>
      <w:lang w:val="en-US"/>
    </w:rPr>
  </w:style>
  <w:style w:type="character" w:customStyle="1" w:styleId="HeaderChar">
    <w:name w:val="Header Char"/>
    <w:basedOn w:val="DefaultParagraphFont"/>
    <w:link w:val="Header"/>
    <w:semiHidden/>
    <w:rsid w:val="00EB4F26"/>
    <w:rPr>
      <w:rFonts w:ascii="Sabon" w:eastAsia="Times New Roman" w:hAnsi="Sabon" w:cs="Times New Roman"/>
      <w:snapToGrid w:val="0"/>
      <w:sz w:val="24"/>
      <w:szCs w:val="20"/>
      <w:lang w:val="en-US"/>
    </w:rPr>
  </w:style>
  <w:style w:type="paragraph" w:styleId="Footer">
    <w:name w:val="footer"/>
    <w:basedOn w:val="Normal"/>
    <w:link w:val="FooterChar"/>
    <w:semiHidden/>
    <w:rsid w:val="00EB4F26"/>
    <w:pPr>
      <w:widowControl w:val="0"/>
      <w:tabs>
        <w:tab w:val="center" w:pos="4153"/>
        <w:tab w:val="right" w:pos="8306"/>
      </w:tabs>
      <w:spacing w:after="0"/>
    </w:pPr>
    <w:rPr>
      <w:rFonts w:ascii="Sabon" w:eastAsia="Times New Roman" w:hAnsi="Sabon" w:cs="Times New Roman"/>
      <w:snapToGrid w:val="0"/>
      <w:sz w:val="24"/>
      <w:szCs w:val="20"/>
      <w:lang w:val="en-US"/>
    </w:rPr>
  </w:style>
  <w:style w:type="character" w:customStyle="1" w:styleId="FooterChar">
    <w:name w:val="Footer Char"/>
    <w:basedOn w:val="DefaultParagraphFont"/>
    <w:link w:val="Footer"/>
    <w:semiHidden/>
    <w:rsid w:val="00EB4F26"/>
    <w:rPr>
      <w:rFonts w:ascii="Sabon" w:eastAsia="Times New Roman" w:hAnsi="Sabon" w:cs="Times New Roman"/>
      <w:snapToGrid w:val="0"/>
      <w:sz w:val="24"/>
      <w:szCs w:val="20"/>
      <w:lang w:val="en-US"/>
    </w:rPr>
  </w:style>
  <w:style w:type="character" w:styleId="PageNumber">
    <w:name w:val="page number"/>
    <w:basedOn w:val="DefaultParagraphFont"/>
    <w:semiHidden/>
    <w:rsid w:val="00EB4F26"/>
  </w:style>
  <w:style w:type="paragraph" w:customStyle="1" w:styleId="T15TextBody">
    <w:name w:val="T15TextBody"/>
    <w:rsid w:val="00EB4F26"/>
    <w:pPr>
      <w:spacing w:after="0" w:line="240" w:lineRule="auto"/>
    </w:pPr>
    <w:rPr>
      <w:rFonts w:ascii="Sabon" w:eastAsia="Times New Roman" w:hAnsi="Sabon" w:cs="Times New Roman"/>
      <w:sz w:val="24"/>
      <w:szCs w:val="20"/>
    </w:rPr>
  </w:style>
  <w:style w:type="paragraph" w:customStyle="1" w:styleId="T15SubjectHeader">
    <w:name w:val="T15SubjectHeader"/>
    <w:next w:val="T15TextBody"/>
    <w:rsid w:val="00EB4F26"/>
    <w:pPr>
      <w:keepNext/>
      <w:spacing w:after="360" w:line="240" w:lineRule="auto"/>
    </w:pPr>
    <w:rPr>
      <w:rFonts w:ascii="Frutiger 55" w:eastAsia="Times New Roman" w:hAnsi="Frutiger 55" w:cs="Times New Roman"/>
      <w:b/>
      <w:sz w:val="24"/>
      <w:szCs w:val="20"/>
    </w:rPr>
  </w:style>
  <w:style w:type="paragraph" w:styleId="NoSpacing">
    <w:name w:val="No Spacing"/>
    <w:uiPriority w:val="1"/>
    <w:qFormat/>
    <w:rsid w:val="00EB4F26"/>
    <w:pPr>
      <w:spacing w:after="0" w:line="240" w:lineRule="auto"/>
    </w:pPr>
    <w:rPr>
      <w:rFonts w:ascii="Times New Roman" w:eastAsia="Times New Roman" w:hAnsi="Times New Roman" w:cs="Mangal"/>
      <w:sz w:val="24"/>
      <w:szCs w:val="21"/>
      <w:lang w:val="fr-FR" w:bidi="hi-IN"/>
    </w:rPr>
  </w:style>
  <w:style w:type="paragraph" w:styleId="BalloonText">
    <w:name w:val="Balloon Text"/>
    <w:basedOn w:val="Normal"/>
    <w:link w:val="BalloonTextChar"/>
    <w:uiPriority w:val="99"/>
    <w:semiHidden/>
    <w:unhideWhenUsed/>
    <w:rsid w:val="00EB4F2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F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hyperlink" Target="http://www.tuc.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Kothalb</dc:creator>
  <cp:lastModifiedBy>Kothalb</cp:lastModifiedBy>
  <cp:revision>4</cp:revision>
  <dcterms:created xsi:type="dcterms:W3CDTF">2014-10-21T07:10:00Z</dcterms:created>
  <dcterms:modified xsi:type="dcterms:W3CDTF">2014-10-21T07:21:00Z</dcterms:modified>
</cp:coreProperties>
</file>