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01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0"/>
      </w:tblGrid>
      <w:tr w:rsidR="00071386">
        <w:trPr>
          <w:trHeight w:hRule="exact" w:val="2268"/>
        </w:trPr>
        <w:tc>
          <w:tcPr>
            <w:tcW w:w="8010" w:type="dxa"/>
            <w:tcBorders>
              <w:top w:val="nil"/>
              <w:left w:val="nil"/>
              <w:bottom w:val="nil"/>
              <w:right w:val="nil"/>
            </w:tcBorders>
          </w:tcPr>
          <w:p w:rsidR="00071386" w:rsidRDefault="00987DC7">
            <w:r>
              <w:rPr>
                <w:noProof/>
                <w:snapToGrid/>
                <w:sz w:val="20"/>
                <w:lang w:eastAsia="en-GB"/>
              </w:rPr>
              <w:drawing>
                <wp:anchor distT="0" distB="0" distL="114300" distR="114300" simplePos="0" relativeHeight="251657728" behindDoc="0" locked="1" layoutInCell="1" allowOverlap="1">
                  <wp:simplePos x="0" y="0"/>
                  <wp:positionH relativeFrom="column">
                    <wp:posOffset>3179445</wp:posOffset>
                  </wp:positionH>
                  <wp:positionV relativeFrom="page">
                    <wp:posOffset>-925195</wp:posOffset>
                  </wp:positionV>
                  <wp:extent cx="1638300" cy="897255"/>
                  <wp:effectExtent l="19050" t="0" r="0" b="0"/>
                  <wp:wrapNone/>
                  <wp:docPr id="12" name="Picture 12" descr="TUC logo mo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C logo mono">
                            <a:hlinkClick r:id="rId8"/>
                          </pic:cNvPr>
                          <pic:cNvPicPr>
                            <a:picLocks noChangeAspect="1" noChangeArrowheads="1"/>
                          </pic:cNvPicPr>
                        </pic:nvPicPr>
                        <pic:blipFill>
                          <a:blip r:embed="rId9" cstate="print"/>
                          <a:srcRect/>
                          <a:stretch>
                            <a:fillRect/>
                          </a:stretch>
                        </pic:blipFill>
                        <pic:spPr bwMode="auto">
                          <a:xfrm>
                            <a:off x="0" y="0"/>
                            <a:ext cx="1638300" cy="897255"/>
                          </a:xfrm>
                          <a:prstGeom prst="rect">
                            <a:avLst/>
                          </a:prstGeom>
                          <a:noFill/>
                          <a:ln w="9525">
                            <a:noFill/>
                            <a:miter lim="800000"/>
                            <a:headEnd/>
                            <a:tailEnd/>
                          </a:ln>
                        </pic:spPr>
                      </pic:pic>
                    </a:graphicData>
                  </a:graphic>
                </wp:anchor>
              </w:drawing>
            </w:r>
          </w:p>
        </w:tc>
      </w:tr>
      <w:tr w:rsidR="00071386">
        <w:trPr>
          <w:trHeight w:hRule="exact" w:val="2948"/>
        </w:trPr>
        <w:tc>
          <w:tcPr>
            <w:tcW w:w="8010" w:type="dxa"/>
            <w:tcBorders>
              <w:top w:val="nil"/>
              <w:left w:val="nil"/>
              <w:bottom w:val="nil"/>
              <w:right w:val="nil"/>
            </w:tcBorders>
          </w:tcPr>
          <w:p w:rsidR="00071386" w:rsidRDefault="0029386E">
            <w:pPr>
              <w:pStyle w:val="T5MainTitle"/>
            </w:pPr>
            <w:bookmarkStart w:id="0" w:name="bmMainTitle"/>
            <w:r>
              <w:t>Sunday Trading</w:t>
            </w:r>
            <w:bookmarkEnd w:id="0"/>
          </w:p>
        </w:tc>
      </w:tr>
      <w:tr w:rsidR="00071386">
        <w:trPr>
          <w:trHeight w:hRule="exact" w:val="1247"/>
        </w:trPr>
        <w:tc>
          <w:tcPr>
            <w:tcW w:w="8010" w:type="dxa"/>
            <w:tcBorders>
              <w:top w:val="nil"/>
              <w:left w:val="nil"/>
              <w:bottom w:val="nil"/>
              <w:right w:val="nil"/>
            </w:tcBorders>
          </w:tcPr>
          <w:p w:rsidR="00071386" w:rsidRDefault="00CD4180" w:rsidP="00CD4180">
            <w:pPr>
              <w:pStyle w:val="T5DescriptiveSubheading"/>
            </w:pPr>
            <w:bookmarkStart w:id="1" w:name="bmSubheading"/>
            <w:r>
              <w:t>response to the BIS consultation</w:t>
            </w:r>
            <w:bookmarkEnd w:id="1"/>
          </w:p>
        </w:tc>
      </w:tr>
    </w:tbl>
    <w:p w:rsidR="00071386" w:rsidRDefault="00071386">
      <w:bookmarkStart w:id="2" w:name="bmP1_pagebreak"/>
    </w:p>
    <w:p w:rsidR="00CD4180" w:rsidRPr="00CD4180" w:rsidRDefault="00071386">
      <w:pPr>
        <w:pStyle w:val="T5TextBody"/>
        <w:rPr>
          <w:rFonts w:ascii="Frutiger 55" w:hAnsi="Frutiger 55"/>
          <w:b/>
          <w:szCs w:val="22"/>
        </w:rPr>
      </w:pPr>
      <w:r>
        <w:br w:type="page"/>
      </w:r>
      <w:bookmarkEnd w:id="2"/>
      <w:r w:rsidR="00514528" w:rsidRPr="00514528">
        <w:rPr>
          <w:rFonts w:ascii="Frutiger 55" w:hAnsi="Frutiger 55"/>
          <w:b/>
        </w:rPr>
        <w:lastRenderedPageBreak/>
        <w:t>1</w:t>
      </w:r>
      <w:r w:rsidR="00514528" w:rsidRPr="00514528">
        <w:rPr>
          <w:b/>
        </w:rPr>
        <w:t>:</w:t>
      </w:r>
      <w:r w:rsidR="00514528">
        <w:t xml:space="preserve"> </w:t>
      </w:r>
      <w:r w:rsidR="00CD4180" w:rsidRPr="00CD4180">
        <w:rPr>
          <w:rFonts w:ascii="Frutiger 55" w:hAnsi="Frutiger 55"/>
          <w:b/>
          <w:szCs w:val="22"/>
        </w:rPr>
        <w:t xml:space="preserve">Summary </w:t>
      </w:r>
    </w:p>
    <w:p w:rsidR="000A52AF" w:rsidRDefault="000A52AF" w:rsidP="00494DE4">
      <w:pPr>
        <w:pStyle w:val="T5TextBody"/>
        <w:spacing w:line="276" w:lineRule="auto"/>
        <w:rPr>
          <w:szCs w:val="22"/>
        </w:rPr>
      </w:pPr>
      <w:r>
        <w:rPr>
          <w:szCs w:val="22"/>
        </w:rPr>
        <w:t xml:space="preserve">The TUC is the national trade union centre and recognised social partner. We </w:t>
      </w:r>
      <w:r w:rsidR="00445EB6">
        <w:rPr>
          <w:szCs w:val="22"/>
        </w:rPr>
        <w:t xml:space="preserve">represent </w:t>
      </w:r>
      <w:r w:rsidR="007624AE">
        <w:rPr>
          <w:szCs w:val="22"/>
        </w:rPr>
        <w:t>nearly 6</w:t>
      </w:r>
      <w:r w:rsidR="00445EB6">
        <w:rPr>
          <w:szCs w:val="22"/>
        </w:rPr>
        <w:t xml:space="preserve"> million trade union members in </w:t>
      </w:r>
      <w:r w:rsidR="007A4832">
        <w:rPr>
          <w:szCs w:val="22"/>
        </w:rPr>
        <w:t>5</w:t>
      </w:r>
      <w:r w:rsidR="00445EB6">
        <w:rPr>
          <w:szCs w:val="22"/>
        </w:rPr>
        <w:t xml:space="preserve">2 affiliated trade union members. We also help many other people through our outreach work and advice. We </w:t>
      </w:r>
      <w:r>
        <w:rPr>
          <w:szCs w:val="22"/>
        </w:rPr>
        <w:t>articulate the voice of Brita</w:t>
      </w:r>
      <w:r w:rsidR="00445EB6">
        <w:rPr>
          <w:szCs w:val="22"/>
        </w:rPr>
        <w:t>i</w:t>
      </w:r>
      <w:r>
        <w:rPr>
          <w:szCs w:val="22"/>
        </w:rPr>
        <w:t>n at work.</w:t>
      </w:r>
    </w:p>
    <w:p w:rsidR="00CD4180" w:rsidRPr="00494DE4" w:rsidRDefault="00972CAD" w:rsidP="00494DE4">
      <w:pPr>
        <w:pStyle w:val="T5TextBody"/>
        <w:spacing w:line="276" w:lineRule="auto"/>
        <w:rPr>
          <w:szCs w:val="22"/>
        </w:rPr>
      </w:pPr>
      <w:r w:rsidRPr="00494DE4">
        <w:rPr>
          <w:szCs w:val="22"/>
        </w:rPr>
        <w:t xml:space="preserve">This paper sets out the TUC’s views on the </w:t>
      </w:r>
      <w:r w:rsidR="00445EB6">
        <w:rPr>
          <w:szCs w:val="22"/>
        </w:rPr>
        <w:t xml:space="preserve">Department of </w:t>
      </w:r>
      <w:r w:rsidR="00CD4180" w:rsidRPr="00494DE4">
        <w:rPr>
          <w:szCs w:val="22"/>
        </w:rPr>
        <w:t>B</w:t>
      </w:r>
      <w:r w:rsidR="00445EB6">
        <w:rPr>
          <w:szCs w:val="22"/>
        </w:rPr>
        <w:t xml:space="preserve">usiness </w:t>
      </w:r>
      <w:r w:rsidR="00445EB6" w:rsidRPr="00494DE4">
        <w:rPr>
          <w:szCs w:val="22"/>
        </w:rPr>
        <w:t>I</w:t>
      </w:r>
      <w:r w:rsidR="00445EB6">
        <w:rPr>
          <w:szCs w:val="22"/>
        </w:rPr>
        <w:t xml:space="preserve">nnovation and </w:t>
      </w:r>
      <w:r w:rsidR="00CD4180" w:rsidRPr="00494DE4">
        <w:rPr>
          <w:szCs w:val="22"/>
        </w:rPr>
        <w:t>S</w:t>
      </w:r>
      <w:r w:rsidR="00445EB6">
        <w:rPr>
          <w:szCs w:val="22"/>
        </w:rPr>
        <w:t>kills</w:t>
      </w:r>
      <w:r w:rsidR="00CD4180" w:rsidRPr="00494DE4">
        <w:rPr>
          <w:szCs w:val="22"/>
        </w:rPr>
        <w:t xml:space="preserve"> </w:t>
      </w:r>
      <w:r w:rsidRPr="00494DE4">
        <w:rPr>
          <w:szCs w:val="22"/>
        </w:rPr>
        <w:t>consultation</w:t>
      </w:r>
      <w:r w:rsidR="00CD4180" w:rsidRPr="00494DE4">
        <w:rPr>
          <w:szCs w:val="22"/>
        </w:rPr>
        <w:t xml:space="preserve"> </w:t>
      </w:r>
      <w:r w:rsidR="00644AC0">
        <w:rPr>
          <w:szCs w:val="22"/>
        </w:rPr>
        <w:t>“Devolving Sunday trading rules”, which examines whether decision-making powers over</w:t>
      </w:r>
      <w:r w:rsidR="00CD4180" w:rsidRPr="00494DE4">
        <w:rPr>
          <w:szCs w:val="22"/>
        </w:rPr>
        <w:t xml:space="preserve"> Sunday </w:t>
      </w:r>
      <w:r w:rsidR="00644AC0">
        <w:rPr>
          <w:szCs w:val="22"/>
        </w:rPr>
        <w:t>t</w:t>
      </w:r>
      <w:r w:rsidR="00CD4180" w:rsidRPr="00494DE4">
        <w:rPr>
          <w:szCs w:val="22"/>
        </w:rPr>
        <w:t>radi</w:t>
      </w:r>
      <w:r w:rsidR="00494DE4" w:rsidRPr="00494DE4">
        <w:rPr>
          <w:szCs w:val="22"/>
        </w:rPr>
        <w:t xml:space="preserve">ng should be </w:t>
      </w:r>
      <w:r w:rsidR="00644AC0">
        <w:rPr>
          <w:szCs w:val="22"/>
        </w:rPr>
        <w:t>given</w:t>
      </w:r>
      <w:r w:rsidR="00494DE4" w:rsidRPr="00494DE4">
        <w:rPr>
          <w:szCs w:val="22"/>
        </w:rPr>
        <w:t xml:space="preserve"> to </w:t>
      </w:r>
      <w:r w:rsidR="00CD4180" w:rsidRPr="00494DE4">
        <w:rPr>
          <w:szCs w:val="22"/>
        </w:rPr>
        <w:t xml:space="preserve">local </w:t>
      </w:r>
      <w:r w:rsidRPr="00494DE4">
        <w:rPr>
          <w:szCs w:val="22"/>
        </w:rPr>
        <w:t>authorities</w:t>
      </w:r>
      <w:r w:rsidR="00CD4180" w:rsidRPr="00494DE4">
        <w:rPr>
          <w:szCs w:val="22"/>
        </w:rPr>
        <w:t xml:space="preserve"> and cities run by elected mayors. </w:t>
      </w:r>
    </w:p>
    <w:p w:rsidR="00CD4180" w:rsidRPr="00494DE4" w:rsidRDefault="00CD4180" w:rsidP="00494DE4">
      <w:pPr>
        <w:pStyle w:val="T5TextBody"/>
        <w:spacing w:line="276" w:lineRule="auto"/>
        <w:rPr>
          <w:szCs w:val="22"/>
        </w:rPr>
      </w:pPr>
      <w:r w:rsidRPr="00494DE4">
        <w:rPr>
          <w:szCs w:val="22"/>
        </w:rPr>
        <w:t xml:space="preserve">The </w:t>
      </w:r>
      <w:r w:rsidR="00972CAD" w:rsidRPr="00494DE4">
        <w:rPr>
          <w:szCs w:val="22"/>
        </w:rPr>
        <w:t>current</w:t>
      </w:r>
      <w:r w:rsidRPr="00494DE4">
        <w:rPr>
          <w:szCs w:val="22"/>
        </w:rPr>
        <w:t xml:space="preserve"> rules, which </w:t>
      </w:r>
      <w:r w:rsidR="00972CAD" w:rsidRPr="00494DE4">
        <w:rPr>
          <w:szCs w:val="22"/>
        </w:rPr>
        <w:t>were</w:t>
      </w:r>
      <w:r w:rsidRPr="00494DE4">
        <w:rPr>
          <w:szCs w:val="22"/>
        </w:rPr>
        <w:t xml:space="preserve"> set by the Sunday Trading Act 1994</w:t>
      </w:r>
      <w:r w:rsidR="00972CAD" w:rsidRPr="00494DE4">
        <w:rPr>
          <w:szCs w:val="22"/>
        </w:rPr>
        <w:t>, limit</w:t>
      </w:r>
      <w:r w:rsidRPr="00494DE4">
        <w:rPr>
          <w:szCs w:val="22"/>
        </w:rPr>
        <w:t xml:space="preserve"> the Sunday opening </w:t>
      </w:r>
      <w:r w:rsidR="00972CAD" w:rsidRPr="00494DE4">
        <w:rPr>
          <w:szCs w:val="22"/>
        </w:rPr>
        <w:t>of</w:t>
      </w:r>
      <w:r w:rsidRPr="00494DE4">
        <w:rPr>
          <w:szCs w:val="22"/>
        </w:rPr>
        <w:t xml:space="preserve"> large stores </w:t>
      </w:r>
      <w:r w:rsidR="00153129" w:rsidRPr="00494DE4">
        <w:rPr>
          <w:szCs w:val="22"/>
        </w:rPr>
        <w:t xml:space="preserve">in England and Wales </w:t>
      </w:r>
      <w:r w:rsidRPr="00494DE4">
        <w:rPr>
          <w:szCs w:val="22"/>
        </w:rPr>
        <w:t xml:space="preserve">to six hours.  </w:t>
      </w:r>
    </w:p>
    <w:p w:rsidR="00153129" w:rsidRPr="00494DE4" w:rsidRDefault="00153129" w:rsidP="00494DE4">
      <w:pPr>
        <w:pStyle w:val="T5TextBody"/>
        <w:spacing w:line="276" w:lineRule="auto"/>
        <w:rPr>
          <w:szCs w:val="22"/>
        </w:rPr>
      </w:pPr>
      <w:r w:rsidRPr="00494DE4">
        <w:rPr>
          <w:szCs w:val="22"/>
        </w:rPr>
        <w:t xml:space="preserve">The TUC </w:t>
      </w:r>
      <w:r w:rsidR="00644AC0">
        <w:rPr>
          <w:szCs w:val="22"/>
        </w:rPr>
        <w:t xml:space="preserve">opposes </w:t>
      </w:r>
      <w:r w:rsidRPr="00494DE4">
        <w:rPr>
          <w:szCs w:val="22"/>
        </w:rPr>
        <w:t xml:space="preserve">extension of the Sunday </w:t>
      </w:r>
      <w:r w:rsidR="00972CAD" w:rsidRPr="00494DE4">
        <w:rPr>
          <w:szCs w:val="22"/>
        </w:rPr>
        <w:t>opening</w:t>
      </w:r>
      <w:r w:rsidRPr="00494DE4">
        <w:rPr>
          <w:szCs w:val="22"/>
        </w:rPr>
        <w:t xml:space="preserve"> hours for large stores. </w:t>
      </w:r>
      <w:r w:rsidR="00972CAD" w:rsidRPr="00494DE4">
        <w:rPr>
          <w:szCs w:val="22"/>
        </w:rPr>
        <w:t>We regard the 1994 rules as a reasonable compromise and judge that negative side</w:t>
      </w:r>
      <w:r w:rsidR="00644AC0">
        <w:rPr>
          <w:szCs w:val="22"/>
        </w:rPr>
        <w:t xml:space="preserve"> </w:t>
      </w:r>
      <w:r w:rsidR="00972CAD" w:rsidRPr="00494DE4">
        <w:rPr>
          <w:szCs w:val="22"/>
        </w:rPr>
        <w:t>effects of further deregulation w</w:t>
      </w:r>
      <w:r w:rsidR="00644AC0">
        <w:rPr>
          <w:szCs w:val="22"/>
        </w:rPr>
        <w:t>ould</w:t>
      </w:r>
      <w:r w:rsidR="00972CAD" w:rsidRPr="00494DE4">
        <w:rPr>
          <w:szCs w:val="22"/>
        </w:rPr>
        <w:t xml:space="preserve"> outweigh any possible benefits. </w:t>
      </w:r>
    </w:p>
    <w:p w:rsidR="00153129" w:rsidRPr="00494DE4" w:rsidRDefault="00153129" w:rsidP="00494DE4">
      <w:pPr>
        <w:pStyle w:val="T5TextBody"/>
        <w:spacing w:line="276" w:lineRule="auto"/>
        <w:rPr>
          <w:szCs w:val="22"/>
        </w:rPr>
      </w:pPr>
      <w:r w:rsidRPr="00494DE4">
        <w:rPr>
          <w:szCs w:val="22"/>
        </w:rPr>
        <w:t xml:space="preserve">We are particularly </w:t>
      </w:r>
      <w:r w:rsidR="00972CAD" w:rsidRPr="00494DE4">
        <w:rPr>
          <w:szCs w:val="22"/>
        </w:rPr>
        <w:t>concerned</w:t>
      </w:r>
      <w:r w:rsidRPr="00494DE4">
        <w:rPr>
          <w:szCs w:val="22"/>
        </w:rPr>
        <w:t xml:space="preserve"> about the negative social effects of longer </w:t>
      </w:r>
      <w:r w:rsidR="00972CAD" w:rsidRPr="00494DE4">
        <w:rPr>
          <w:szCs w:val="22"/>
        </w:rPr>
        <w:t>opening</w:t>
      </w:r>
      <w:r w:rsidRPr="00494DE4">
        <w:rPr>
          <w:szCs w:val="22"/>
        </w:rPr>
        <w:t xml:space="preserve"> hours, and urge BIS to ensure that these are fully evaluated, since they are not assessed in the </w:t>
      </w:r>
      <w:r w:rsidR="00972CAD" w:rsidRPr="00494DE4">
        <w:rPr>
          <w:szCs w:val="22"/>
        </w:rPr>
        <w:t>consultation</w:t>
      </w:r>
      <w:r w:rsidRPr="00494DE4">
        <w:rPr>
          <w:szCs w:val="22"/>
        </w:rPr>
        <w:t xml:space="preserve"> document</w:t>
      </w:r>
      <w:r w:rsidR="00644AC0">
        <w:rPr>
          <w:szCs w:val="22"/>
        </w:rPr>
        <w:t>.</w:t>
      </w:r>
      <w:r w:rsidRPr="00494DE4">
        <w:rPr>
          <w:rStyle w:val="FootnoteReference"/>
          <w:sz w:val="22"/>
          <w:szCs w:val="22"/>
        </w:rPr>
        <w:footnoteReference w:id="1"/>
      </w:r>
    </w:p>
    <w:p w:rsidR="00153129" w:rsidRPr="00494DE4" w:rsidRDefault="00153129" w:rsidP="00494DE4">
      <w:pPr>
        <w:pStyle w:val="T5TextBody"/>
        <w:spacing w:line="276" w:lineRule="auto"/>
        <w:rPr>
          <w:szCs w:val="22"/>
        </w:rPr>
      </w:pPr>
      <w:r w:rsidRPr="00494DE4">
        <w:rPr>
          <w:szCs w:val="22"/>
        </w:rPr>
        <w:t xml:space="preserve">In summary, our </w:t>
      </w:r>
      <w:r w:rsidR="00972CAD" w:rsidRPr="00494DE4">
        <w:rPr>
          <w:szCs w:val="22"/>
        </w:rPr>
        <w:t>key</w:t>
      </w:r>
      <w:r w:rsidRPr="00494DE4">
        <w:rPr>
          <w:szCs w:val="22"/>
        </w:rPr>
        <w:t xml:space="preserve"> concerns are that:</w:t>
      </w:r>
    </w:p>
    <w:p w:rsidR="005D5F92" w:rsidRPr="00494DE4" w:rsidRDefault="005D5F92" w:rsidP="00494DE4">
      <w:pPr>
        <w:pStyle w:val="T5TextBody"/>
        <w:numPr>
          <w:ilvl w:val="0"/>
          <w:numId w:val="24"/>
        </w:numPr>
        <w:spacing w:line="276" w:lineRule="auto"/>
        <w:rPr>
          <w:szCs w:val="22"/>
        </w:rPr>
      </w:pPr>
      <w:r w:rsidRPr="00494DE4">
        <w:rPr>
          <w:szCs w:val="22"/>
        </w:rPr>
        <w:t xml:space="preserve">decision making </w:t>
      </w:r>
      <w:r w:rsidR="00644AC0">
        <w:rPr>
          <w:szCs w:val="22"/>
        </w:rPr>
        <w:t xml:space="preserve">on whether to extend Sunday opening hours </w:t>
      </w:r>
      <w:r w:rsidRPr="00494DE4">
        <w:rPr>
          <w:szCs w:val="22"/>
        </w:rPr>
        <w:t xml:space="preserve">would  </w:t>
      </w:r>
      <w:r w:rsidR="00644AC0">
        <w:rPr>
          <w:szCs w:val="22"/>
        </w:rPr>
        <w:t xml:space="preserve">end up </w:t>
      </w:r>
      <w:r w:rsidRPr="00494DE4">
        <w:rPr>
          <w:szCs w:val="22"/>
        </w:rPr>
        <w:t xml:space="preserve">effectively </w:t>
      </w:r>
      <w:r w:rsidR="00644AC0">
        <w:rPr>
          <w:szCs w:val="22"/>
        </w:rPr>
        <w:t xml:space="preserve">being </w:t>
      </w:r>
      <w:r w:rsidR="00483F4C" w:rsidRPr="00494DE4">
        <w:rPr>
          <w:szCs w:val="22"/>
        </w:rPr>
        <w:t>handed</w:t>
      </w:r>
      <w:r w:rsidRPr="00494DE4">
        <w:rPr>
          <w:szCs w:val="22"/>
        </w:rPr>
        <w:t xml:space="preserve"> to </w:t>
      </w:r>
      <w:r w:rsidR="00483F4C" w:rsidRPr="00494DE4">
        <w:rPr>
          <w:szCs w:val="22"/>
        </w:rPr>
        <w:t>large</w:t>
      </w:r>
      <w:r w:rsidRPr="00494DE4">
        <w:rPr>
          <w:szCs w:val="22"/>
        </w:rPr>
        <w:t xml:space="preserve"> retail chains; </w:t>
      </w:r>
    </w:p>
    <w:p w:rsidR="005D5F92" w:rsidRPr="00494DE4" w:rsidRDefault="005D5F92" w:rsidP="00494DE4">
      <w:pPr>
        <w:pStyle w:val="T5TextBody"/>
        <w:numPr>
          <w:ilvl w:val="0"/>
          <w:numId w:val="24"/>
        </w:numPr>
        <w:spacing w:line="276" w:lineRule="auto"/>
        <w:rPr>
          <w:szCs w:val="22"/>
        </w:rPr>
      </w:pPr>
      <w:r w:rsidRPr="00494DE4">
        <w:rPr>
          <w:szCs w:val="22"/>
        </w:rPr>
        <w:t>small stores, which are not subjects to the current rules, would lose their completive edge, leading to small business closures and greater concentration of market share amongst the giant chains</w:t>
      </w:r>
      <w:r w:rsidR="00494DE4" w:rsidRPr="00494DE4">
        <w:rPr>
          <w:szCs w:val="22"/>
        </w:rPr>
        <w:t>;</w:t>
      </w:r>
    </w:p>
    <w:p w:rsidR="005D5F92" w:rsidRPr="00494DE4" w:rsidRDefault="00494DE4" w:rsidP="00494DE4">
      <w:pPr>
        <w:pStyle w:val="T5TextBody"/>
        <w:numPr>
          <w:ilvl w:val="0"/>
          <w:numId w:val="24"/>
        </w:numPr>
        <w:spacing w:line="276" w:lineRule="auto"/>
        <w:rPr>
          <w:szCs w:val="22"/>
        </w:rPr>
      </w:pPr>
      <w:r w:rsidRPr="00494DE4">
        <w:rPr>
          <w:szCs w:val="22"/>
        </w:rPr>
        <w:t>t</w:t>
      </w:r>
      <w:r w:rsidR="005D5F92" w:rsidRPr="00494DE4">
        <w:rPr>
          <w:szCs w:val="22"/>
        </w:rPr>
        <w:t>own centre</w:t>
      </w:r>
      <w:r w:rsidR="004B21C5">
        <w:rPr>
          <w:szCs w:val="22"/>
        </w:rPr>
        <w:t>s</w:t>
      </w:r>
      <w:r w:rsidR="005D5F92" w:rsidRPr="00494DE4">
        <w:rPr>
          <w:szCs w:val="22"/>
        </w:rPr>
        <w:t xml:space="preserve"> would become noisier</w:t>
      </w:r>
      <w:r w:rsidR="004B21C5">
        <w:rPr>
          <w:szCs w:val="22"/>
        </w:rPr>
        <w:t>,</w:t>
      </w:r>
      <w:r w:rsidR="005D5F92" w:rsidRPr="00494DE4">
        <w:rPr>
          <w:szCs w:val="22"/>
        </w:rPr>
        <w:t xml:space="preserve"> more congested places on Sunday</w:t>
      </w:r>
      <w:r w:rsidR="004B21C5">
        <w:rPr>
          <w:szCs w:val="22"/>
        </w:rPr>
        <w:t>s</w:t>
      </w:r>
      <w:r w:rsidR="005D5F92" w:rsidRPr="00494DE4">
        <w:rPr>
          <w:szCs w:val="22"/>
        </w:rPr>
        <w:t>, to the detriment of those who live in or near shopping areas;</w:t>
      </w:r>
    </w:p>
    <w:p w:rsidR="00153129" w:rsidRPr="00494DE4" w:rsidRDefault="000140BE" w:rsidP="00494DE4">
      <w:pPr>
        <w:pStyle w:val="T5TextBody"/>
        <w:numPr>
          <w:ilvl w:val="0"/>
          <w:numId w:val="24"/>
        </w:numPr>
        <w:spacing w:line="276" w:lineRule="auto"/>
        <w:rPr>
          <w:szCs w:val="22"/>
        </w:rPr>
      </w:pPr>
      <w:r w:rsidRPr="00494DE4">
        <w:rPr>
          <w:szCs w:val="22"/>
        </w:rPr>
        <w:t>m</w:t>
      </w:r>
      <w:r w:rsidR="00153129" w:rsidRPr="00494DE4">
        <w:rPr>
          <w:szCs w:val="22"/>
        </w:rPr>
        <w:t xml:space="preserve">ore </w:t>
      </w:r>
      <w:r w:rsidR="00972CAD" w:rsidRPr="00494DE4">
        <w:rPr>
          <w:szCs w:val="22"/>
        </w:rPr>
        <w:t>shop</w:t>
      </w:r>
      <w:r w:rsidR="004B21C5">
        <w:rPr>
          <w:szCs w:val="22"/>
        </w:rPr>
        <w:t xml:space="preserve"> </w:t>
      </w:r>
      <w:r w:rsidR="00972CAD" w:rsidRPr="00494DE4">
        <w:rPr>
          <w:szCs w:val="22"/>
        </w:rPr>
        <w:t>workers</w:t>
      </w:r>
      <w:r w:rsidR="00153129" w:rsidRPr="00494DE4">
        <w:rPr>
          <w:szCs w:val="22"/>
        </w:rPr>
        <w:t xml:space="preserve"> would be </w:t>
      </w:r>
      <w:r w:rsidR="00972CAD" w:rsidRPr="00494DE4">
        <w:rPr>
          <w:szCs w:val="22"/>
        </w:rPr>
        <w:t>under</w:t>
      </w:r>
      <w:r w:rsidR="00153129" w:rsidRPr="00494DE4">
        <w:rPr>
          <w:szCs w:val="22"/>
        </w:rPr>
        <w:t xml:space="preserve"> </w:t>
      </w:r>
      <w:r w:rsidR="00972CAD" w:rsidRPr="00494DE4">
        <w:rPr>
          <w:szCs w:val="22"/>
        </w:rPr>
        <w:t>pressure</w:t>
      </w:r>
      <w:r w:rsidR="00153129" w:rsidRPr="00494DE4">
        <w:rPr>
          <w:szCs w:val="22"/>
        </w:rPr>
        <w:t xml:space="preserve"> to </w:t>
      </w:r>
      <w:r w:rsidR="00972CAD" w:rsidRPr="00494DE4">
        <w:rPr>
          <w:szCs w:val="22"/>
        </w:rPr>
        <w:t>work</w:t>
      </w:r>
      <w:r w:rsidR="00153129" w:rsidRPr="00494DE4">
        <w:rPr>
          <w:szCs w:val="22"/>
        </w:rPr>
        <w:t xml:space="preserve"> </w:t>
      </w:r>
      <w:r w:rsidR="00972CAD" w:rsidRPr="00494DE4">
        <w:rPr>
          <w:szCs w:val="22"/>
        </w:rPr>
        <w:t>unsocial</w:t>
      </w:r>
      <w:r w:rsidR="00153129" w:rsidRPr="00494DE4">
        <w:rPr>
          <w:szCs w:val="22"/>
        </w:rPr>
        <w:t xml:space="preserve"> hours;</w:t>
      </w:r>
    </w:p>
    <w:p w:rsidR="00153129" w:rsidRPr="00494DE4" w:rsidRDefault="00972CAD" w:rsidP="00494DE4">
      <w:pPr>
        <w:pStyle w:val="T5TextBody"/>
        <w:numPr>
          <w:ilvl w:val="0"/>
          <w:numId w:val="24"/>
        </w:numPr>
        <w:spacing w:line="276" w:lineRule="auto"/>
        <w:rPr>
          <w:szCs w:val="22"/>
        </w:rPr>
      </w:pPr>
      <w:r w:rsidRPr="00494DE4">
        <w:rPr>
          <w:szCs w:val="22"/>
        </w:rPr>
        <w:t xml:space="preserve">workers in the retail supply chain and business services would be similarly affected; </w:t>
      </w:r>
      <w:r w:rsidR="005D5F92" w:rsidRPr="00494DE4">
        <w:rPr>
          <w:szCs w:val="22"/>
        </w:rPr>
        <w:t>and</w:t>
      </w:r>
    </w:p>
    <w:p w:rsidR="00153129" w:rsidRPr="00494DE4" w:rsidRDefault="000140BE" w:rsidP="00494DE4">
      <w:pPr>
        <w:pStyle w:val="T5TextBody"/>
        <w:numPr>
          <w:ilvl w:val="0"/>
          <w:numId w:val="24"/>
        </w:numPr>
        <w:spacing w:line="276" w:lineRule="auto"/>
        <w:rPr>
          <w:szCs w:val="22"/>
        </w:rPr>
      </w:pPr>
      <w:r w:rsidRPr="00494DE4">
        <w:rPr>
          <w:szCs w:val="22"/>
        </w:rPr>
        <w:t xml:space="preserve">this </w:t>
      </w:r>
      <w:r w:rsidR="00972CAD" w:rsidRPr="00494DE4">
        <w:rPr>
          <w:szCs w:val="22"/>
        </w:rPr>
        <w:t>negative</w:t>
      </w:r>
      <w:r w:rsidRPr="00494DE4">
        <w:rPr>
          <w:szCs w:val="22"/>
        </w:rPr>
        <w:t xml:space="preserve"> impact would also be felt by their families, </w:t>
      </w:r>
      <w:r w:rsidR="00972CAD" w:rsidRPr="00494DE4">
        <w:rPr>
          <w:szCs w:val="22"/>
        </w:rPr>
        <w:t>friends</w:t>
      </w:r>
      <w:r w:rsidRPr="00494DE4">
        <w:rPr>
          <w:szCs w:val="22"/>
        </w:rPr>
        <w:t xml:space="preserve"> and </w:t>
      </w:r>
      <w:r w:rsidR="00972CAD" w:rsidRPr="00494DE4">
        <w:rPr>
          <w:szCs w:val="22"/>
        </w:rPr>
        <w:t>children</w:t>
      </w:r>
      <w:r w:rsidR="00494DE4" w:rsidRPr="00494DE4">
        <w:rPr>
          <w:szCs w:val="22"/>
        </w:rPr>
        <w:t>.</w:t>
      </w:r>
      <w:r w:rsidRPr="00494DE4">
        <w:rPr>
          <w:szCs w:val="22"/>
        </w:rPr>
        <w:t xml:space="preserve"> </w:t>
      </w:r>
    </w:p>
    <w:p w:rsidR="006014A1" w:rsidRPr="00494DE4" w:rsidRDefault="00D70D99" w:rsidP="00494DE4">
      <w:pPr>
        <w:pStyle w:val="T5TextBody"/>
        <w:spacing w:line="276" w:lineRule="auto"/>
        <w:rPr>
          <w:szCs w:val="22"/>
        </w:rPr>
      </w:pPr>
      <w:r w:rsidRPr="00494DE4">
        <w:rPr>
          <w:szCs w:val="22"/>
        </w:rPr>
        <w:t xml:space="preserve">Some protection for shop workers was </w:t>
      </w:r>
      <w:r w:rsidR="00972CAD" w:rsidRPr="00494DE4">
        <w:rPr>
          <w:szCs w:val="22"/>
        </w:rPr>
        <w:t>included</w:t>
      </w:r>
      <w:r w:rsidRPr="00494DE4">
        <w:rPr>
          <w:szCs w:val="22"/>
        </w:rPr>
        <w:t xml:space="preserve"> </w:t>
      </w:r>
      <w:r w:rsidR="00972CAD" w:rsidRPr="00494DE4">
        <w:rPr>
          <w:szCs w:val="22"/>
        </w:rPr>
        <w:t>in</w:t>
      </w:r>
      <w:r w:rsidRPr="00494DE4">
        <w:rPr>
          <w:szCs w:val="22"/>
        </w:rPr>
        <w:t xml:space="preserve"> the 1994 </w:t>
      </w:r>
      <w:r w:rsidR="002856E3" w:rsidRPr="00494DE4">
        <w:rPr>
          <w:szCs w:val="22"/>
        </w:rPr>
        <w:t>A</w:t>
      </w:r>
      <w:r w:rsidRPr="00494DE4">
        <w:rPr>
          <w:szCs w:val="22"/>
        </w:rPr>
        <w:t xml:space="preserve">ct, although it </w:t>
      </w:r>
      <w:r w:rsidR="00494DE4" w:rsidRPr="00494DE4">
        <w:rPr>
          <w:szCs w:val="22"/>
        </w:rPr>
        <w:t>has been</w:t>
      </w:r>
      <w:r w:rsidRPr="00494DE4">
        <w:rPr>
          <w:szCs w:val="22"/>
        </w:rPr>
        <w:t xml:space="preserve"> poorly enforced in non-union</w:t>
      </w:r>
      <w:r w:rsidR="004B21C5">
        <w:rPr>
          <w:szCs w:val="22"/>
        </w:rPr>
        <w:t>ised</w:t>
      </w:r>
      <w:r w:rsidRPr="00494DE4">
        <w:rPr>
          <w:szCs w:val="22"/>
        </w:rPr>
        <w:t xml:space="preserve"> stores. </w:t>
      </w:r>
      <w:r w:rsidR="00494DE4" w:rsidRPr="00494DE4">
        <w:rPr>
          <w:szCs w:val="22"/>
        </w:rPr>
        <w:t>In particular, changing labour practices, including a growing use of zero-hours contracts, effectively mean that shop</w:t>
      </w:r>
      <w:r w:rsidR="004B21C5">
        <w:rPr>
          <w:szCs w:val="22"/>
        </w:rPr>
        <w:t xml:space="preserve"> </w:t>
      </w:r>
      <w:r w:rsidR="00494DE4" w:rsidRPr="00494DE4">
        <w:rPr>
          <w:szCs w:val="22"/>
        </w:rPr>
        <w:t>workers are simply unable to refuse to work on Sundays. Furthermore</w:t>
      </w:r>
      <w:r w:rsidR="00972CAD" w:rsidRPr="00494DE4">
        <w:rPr>
          <w:szCs w:val="22"/>
        </w:rPr>
        <w:t xml:space="preserve">, the extension of Sunday trading </w:t>
      </w:r>
      <w:r w:rsidR="004B21C5">
        <w:rPr>
          <w:szCs w:val="22"/>
        </w:rPr>
        <w:t xml:space="preserve">would </w:t>
      </w:r>
      <w:r w:rsidR="00972CAD" w:rsidRPr="00494DE4">
        <w:rPr>
          <w:szCs w:val="22"/>
        </w:rPr>
        <w:t xml:space="preserve">put </w:t>
      </w:r>
      <w:r w:rsidR="004B21C5">
        <w:rPr>
          <w:szCs w:val="22"/>
        </w:rPr>
        <w:t xml:space="preserve">further downward </w:t>
      </w:r>
      <w:r w:rsidR="00972CAD" w:rsidRPr="00494DE4">
        <w:rPr>
          <w:szCs w:val="22"/>
        </w:rPr>
        <w:t xml:space="preserve">pressure on </w:t>
      </w:r>
      <w:r w:rsidR="004B21C5">
        <w:rPr>
          <w:szCs w:val="22"/>
        </w:rPr>
        <w:t xml:space="preserve">the </w:t>
      </w:r>
      <w:r w:rsidR="004B21C5">
        <w:rPr>
          <w:szCs w:val="22"/>
        </w:rPr>
        <w:lastRenderedPageBreak/>
        <w:t xml:space="preserve">remaining </w:t>
      </w:r>
      <w:r w:rsidR="00972CAD" w:rsidRPr="00494DE4">
        <w:rPr>
          <w:szCs w:val="22"/>
        </w:rPr>
        <w:t xml:space="preserve">Sunday premium pay rates. </w:t>
      </w:r>
      <w:r w:rsidRPr="00494DE4">
        <w:rPr>
          <w:szCs w:val="22"/>
        </w:rPr>
        <w:t>Those who find th</w:t>
      </w:r>
      <w:r w:rsidR="004B21C5">
        <w:rPr>
          <w:szCs w:val="22"/>
        </w:rPr>
        <w:t>e</w:t>
      </w:r>
      <w:r w:rsidRPr="00494DE4">
        <w:rPr>
          <w:szCs w:val="22"/>
        </w:rPr>
        <w:t xml:space="preserve"> requirement </w:t>
      </w:r>
      <w:r w:rsidR="004B21C5">
        <w:rPr>
          <w:szCs w:val="22"/>
        </w:rPr>
        <w:t xml:space="preserve">to work Sundays </w:t>
      </w:r>
      <w:r w:rsidRPr="00494DE4">
        <w:rPr>
          <w:szCs w:val="22"/>
        </w:rPr>
        <w:t xml:space="preserve">in conflict </w:t>
      </w:r>
      <w:r w:rsidR="00972CAD" w:rsidRPr="00494DE4">
        <w:rPr>
          <w:szCs w:val="22"/>
        </w:rPr>
        <w:t>with</w:t>
      </w:r>
      <w:r w:rsidRPr="00494DE4">
        <w:rPr>
          <w:szCs w:val="22"/>
        </w:rPr>
        <w:t xml:space="preserve"> strong faith-</w:t>
      </w:r>
      <w:r w:rsidR="00972CAD" w:rsidRPr="00494DE4">
        <w:rPr>
          <w:szCs w:val="22"/>
        </w:rPr>
        <w:t>based</w:t>
      </w:r>
      <w:r w:rsidRPr="00494DE4">
        <w:rPr>
          <w:szCs w:val="22"/>
        </w:rPr>
        <w:t xml:space="preserve"> views tend to leave the retail sector.</w:t>
      </w:r>
    </w:p>
    <w:p w:rsidR="000140BE" w:rsidRPr="00494DE4" w:rsidRDefault="000140BE" w:rsidP="00494DE4">
      <w:pPr>
        <w:pStyle w:val="T5TextBody"/>
        <w:spacing w:line="276" w:lineRule="auto"/>
        <w:rPr>
          <w:szCs w:val="22"/>
        </w:rPr>
      </w:pPr>
      <w:r w:rsidRPr="00494DE4">
        <w:rPr>
          <w:szCs w:val="22"/>
        </w:rPr>
        <w:t xml:space="preserve">The TUC’s view is that the </w:t>
      </w:r>
      <w:r w:rsidR="00972CAD" w:rsidRPr="00494DE4">
        <w:rPr>
          <w:szCs w:val="22"/>
        </w:rPr>
        <w:t>current</w:t>
      </w:r>
      <w:r w:rsidRPr="00494DE4">
        <w:rPr>
          <w:szCs w:val="22"/>
        </w:rPr>
        <w:t xml:space="preserve"> </w:t>
      </w:r>
      <w:r w:rsidR="00972CAD" w:rsidRPr="00494DE4">
        <w:rPr>
          <w:szCs w:val="22"/>
        </w:rPr>
        <w:t>review</w:t>
      </w:r>
      <w:r w:rsidRPr="00494DE4">
        <w:rPr>
          <w:szCs w:val="22"/>
        </w:rPr>
        <w:t xml:space="preserve"> has been driven by the concerns of just two or three large </w:t>
      </w:r>
      <w:r w:rsidR="00972CAD" w:rsidRPr="00494DE4">
        <w:rPr>
          <w:szCs w:val="22"/>
        </w:rPr>
        <w:t>supermarket</w:t>
      </w:r>
      <w:r w:rsidR="004B21C5">
        <w:rPr>
          <w:szCs w:val="22"/>
        </w:rPr>
        <w:t xml:space="preserve"> chains</w:t>
      </w:r>
      <w:r w:rsidR="00972CAD" w:rsidRPr="00494DE4">
        <w:rPr>
          <w:szCs w:val="22"/>
        </w:rPr>
        <w:t>. Many</w:t>
      </w:r>
      <w:r w:rsidRPr="00494DE4">
        <w:rPr>
          <w:szCs w:val="22"/>
        </w:rPr>
        <w:t xml:space="preserve"> other </w:t>
      </w:r>
      <w:r w:rsidR="00972CAD" w:rsidRPr="00494DE4">
        <w:rPr>
          <w:szCs w:val="22"/>
        </w:rPr>
        <w:t>retail</w:t>
      </w:r>
      <w:r w:rsidRPr="00494DE4">
        <w:rPr>
          <w:szCs w:val="22"/>
        </w:rPr>
        <w:t xml:space="preserve"> </w:t>
      </w:r>
      <w:r w:rsidR="00972CAD" w:rsidRPr="00494DE4">
        <w:rPr>
          <w:szCs w:val="22"/>
        </w:rPr>
        <w:t>employers</w:t>
      </w:r>
      <w:r w:rsidRPr="00494DE4">
        <w:rPr>
          <w:szCs w:val="22"/>
        </w:rPr>
        <w:t xml:space="preserve"> are either neutral or </w:t>
      </w:r>
      <w:r w:rsidR="00494DE4" w:rsidRPr="00494DE4">
        <w:rPr>
          <w:szCs w:val="22"/>
        </w:rPr>
        <w:t>opposed</w:t>
      </w:r>
      <w:r w:rsidRPr="00494DE4">
        <w:rPr>
          <w:szCs w:val="22"/>
        </w:rPr>
        <w:t xml:space="preserve">. </w:t>
      </w:r>
    </w:p>
    <w:p w:rsidR="005D5F92" w:rsidRPr="00494DE4" w:rsidRDefault="005D5F92" w:rsidP="00494DE4">
      <w:pPr>
        <w:pStyle w:val="T5TextBody"/>
        <w:spacing w:line="276" w:lineRule="auto"/>
        <w:rPr>
          <w:szCs w:val="22"/>
        </w:rPr>
      </w:pPr>
      <w:r w:rsidRPr="00494DE4">
        <w:rPr>
          <w:szCs w:val="22"/>
        </w:rPr>
        <w:t xml:space="preserve">It has been asserted that these </w:t>
      </w:r>
      <w:r w:rsidR="00483F4C" w:rsidRPr="00494DE4">
        <w:rPr>
          <w:szCs w:val="22"/>
        </w:rPr>
        <w:t>proposals</w:t>
      </w:r>
      <w:r w:rsidRPr="00494DE4">
        <w:rPr>
          <w:szCs w:val="22"/>
        </w:rPr>
        <w:t xml:space="preserve"> would give local </w:t>
      </w:r>
      <w:r w:rsidR="00483F4C" w:rsidRPr="00494DE4">
        <w:rPr>
          <w:szCs w:val="22"/>
        </w:rPr>
        <w:t>authorities</w:t>
      </w:r>
      <w:r w:rsidRPr="00494DE4">
        <w:rPr>
          <w:szCs w:val="22"/>
        </w:rPr>
        <w:t xml:space="preserve"> and elected mayors “greater control of their local economy and improve the well-being of local citizens.</w:t>
      </w:r>
      <w:r w:rsidR="004B21C5">
        <w:rPr>
          <w:szCs w:val="22"/>
        </w:rPr>
        <w:t>”</w:t>
      </w:r>
      <w:r w:rsidRPr="00494DE4">
        <w:rPr>
          <w:rStyle w:val="FootnoteReference"/>
          <w:sz w:val="22"/>
          <w:szCs w:val="22"/>
        </w:rPr>
        <w:footnoteReference w:id="2"/>
      </w:r>
      <w:r w:rsidR="000140BE" w:rsidRPr="00494DE4">
        <w:rPr>
          <w:szCs w:val="22"/>
        </w:rPr>
        <w:t xml:space="preserve"> </w:t>
      </w:r>
      <w:r w:rsidRPr="00494DE4">
        <w:rPr>
          <w:szCs w:val="22"/>
        </w:rPr>
        <w:t xml:space="preserve">We are </w:t>
      </w:r>
      <w:r w:rsidR="00483F4C" w:rsidRPr="00494DE4">
        <w:rPr>
          <w:szCs w:val="22"/>
        </w:rPr>
        <w:t>concerned</w:t>
      </w:r>
      <w:r w:rsidRPr="00494DE4">
        <w:rPr>
          <w:szCs w:val="22"/>
        </w:rPr>
        <w:t xml:space="preserve"> that</w:t>
      </w:r>
      <w:r w:rsidR="004B21C5">
        <w:rPr>
          <w:szCs w:val="22"/>
        </w:rPr>
        <w:t>,</w:t>
      </w:r>
      <w:r w:rsidRPr="00494DE4">
        <w:rPr>
          <w:szCs w:val="22"/>
        </w:rPr>
        <w:t xml:space="preserve"> in practice</w:t>
      </w:r>
      <w:r w:rsidR="004B21C5">
        <w:rPr>
          <w:szCs w:val="22"/>
        </w:rPr>
        <w:t>,</w:t>
      </w:r>
      <w:r w:rsidRPr="00494DE4">
        <w:rPr>
          <w:szCs w:val="22"/>
        </w:rPr>
        <w:t xml:space="preserve"> </w:t>
      </w:r>
      <w:r w:rsidR="00483F4C" w:rsidRPr="00494DE4">
        <w:rPr>
          <w:szCs w:val="22"/>
        </w:rPr>
        <w:t>giant</w:t>
      </w:r>
      <w:r w:rsidRPr="00494DE4">
        <w:rPr>
          <w:szCs w:val="22"/>
        </w:rPr>
        <w:t xml:space="preserve"> </w:t>
      </w:r>
      <w:r w:rsidR="00483F4C" w:rsidRPr="00494DE4">
        <w:rPr>
          <w:szCs w:val="22"/>
        </w:rPr>
        <w:t>retail</w:t>
      </w:r>
      <w:r w:rsidRPr="00494DE4">
        <w:rPr>
          <w:szCs w:val="22"/>
        </w:rPr>
        <w:t xml:space="preserve"> </w:t>
      </w:r>
      <w:r w:rsidR="00483F4C" w:rsidRPr="00494DE4">
        <w:rPr>
          <w:szCs w:val="22"/>
        </w:rPr>
        <w:t>chains</w:t>
      </w:r>
      <w:r w:rsidRPr="00494DE4">
        <w:rPr>
          <w:szCs w:val="22"/>
        </w:rPr>
        <w:t xml:space="preserve"> </w:t>
      </w:r>
      <w:r w:rsidR="004B21C5">
        <w:rPr>
          <w:szCs w:val="22"/>
        </w:rPr>
        <w:t xml:space="preserve">will use </w:t>
      </w:r>
      <w:r w:rsidRPr="00494DE4">
        <w:rPr>
          <w:szCs w:val="22"/>
        </w:rPr>
        <w:t xml:space="preserve">their power to bend local </w:t>
      </w:r>
      <w:r w:rsidR="00483F4C" w:rsidRPr="00494DE4">
        <w:rPr>
          <w:szCs w:val="22"/>
        </w:rPr>
        <w:t>authorities</w:t>
      </w:r>
      <w:r w:rsidRPr="00494DE4">
        <w:rPr>
          <w:szCs w:val="22"/>
        </w:rPr>
        <w:t xml:space="preserve"> to their will over this issue.</w:t>
      </w:r>
    </w:p>
    <w:p w:rsidR="00494DE4" w:rsidRPr="00494DE4" w:rsidRDefault="00494DE4" w:rsidP="00494DE4">
      <w:pPr>
        <w:pStyle w:val="T5TextBody"/>
        <w:spacing w:line="276" w:lineRule="auto"/>
        <w:rPr>
          <w:szCs w:val="22"/>
        </w:rPr>
      </w:pPr>
      <w:r w:rsidRPr="00494DE4">
        <w:rPr>
          <w:szCs w:val="22"/>
        </w:rPr>
        <w:t xml:space="preserve">The proposal to shift decision-making on Sunday trading to a more local level sounds superficially attractive, but we fear that the promise </w:t>
      </w:r>
      <w:r w:rsidR="004B21C5">
        <w:rPr>
          <w:szCs w:val="22"/>
        </w:rPr>
        <w:t xml:space="preserve">of enhanced democracy </w:t>
      </w:r>
      <w:r w:rsidRPr="00494DE4">
        <w:rPr>
          <w:szCs w:val="22"/>
        </w:rPr>
        <w:t xml:space="preserve">will turn out to be illusory in this case. </w:t>
      </w:r>
      <w:r w:rsidR="004B21C5">
        <w:rPr>
          <w:szCs w:val="22"/>
        </w:rPr>
        <w:t xml:space="preserve">Already, </w:t>
      </w:r>
      <w:r w:rsidRPr="00494DE4">
        <w:rPr>
          <w:szCs w:val="22"/>
        </w:rPr>
        <w:t xml:space="preserve">local </w:t>
      </w:r>
      <w:r w:rsidR="00A40E7F" w:rsidRPr="00494DE4">
        <w:rPr>
          <w:szCs w:val="22"/>
        </w:rPr>
        <w:t>authorities often</w:t>
      </w:r>
      <w:r w:rsidRPr="00494DE4">
        <w:rPr>
          <w:szCs w:val="22"/>
        </w:rPr>
        <w:t xml:space="preserve"> </w:t>
      </w:r>
      <w:r w:rsidR="004B21C5">
        <w:rPr>
          <w:szCs w:val="22"/>
        </w:rPr>
        <w:t>find their planning decisions challenged by well-funded retail chains.</w:t>
      </w:r>
      <w:r w:rsidRPr="00494DE4">
        <w:rPr>
          <w:szCs w:val="22"/>
        </w:rPr>
        <w:t xml:space="preserve"> In addition, </w:t>
      </w:r>
      <w:r w:rsidR="004B21C5">
        <w:rPr>
          <w:szCs w:val="22"/>
        </w:rPr>
        <w:t>planning conditions are often flaunted and promised planning gains, such as sports centres, are not delivered</w:t>
      </w:r>
      <w:r w:rsidRPr="00494DE4">
        <w:rPr>
          <w:szCs w:val="22"/>
        </w:rPr>
        <w:t xml:space="preserve">. </w:t>
      </w:r>
    </w:p>
    <w:p w:rsidR="00153129" w:rsidRPr="00494DE4" w:rsidRDefault="005D5F92" w:rsidP="00494DE4">
      <w:pPr>
        <w:pStyle w:val="T5TextBody"/>
        <w:spacing w:line="276" w:lineRule="auto"/>
        <w:rPr>
          <w:szCs w:val="22"/>
        </w:rPr>
      </w:pPr>
      <w:r w:rsidRPr="00494DE4">
        <w:rPr>
          <w:szCs w:val="22"/>
        </w:rPr>
        <w:t xml:space="preserve">In addition, </w:t>
      </w:r>
      <w:r w:rsidR="006014A1" w:rsidRPr="00494DE4">
        <w:rPr>
          <w:szCs w:val="22"/>
        </w:rPr>
        <w:t xml:space="preserve">those calling </w:t>
      </w:r>
      <w:r w:rsidR="00972CAD" w:rsidRPr="00494DE4">
        <w:rPr>
          <w:szCs w:val="22"/>
        </w:rPr>
        <w:t>for</w:t>
      </w:r>
      <w:r w:rsidR="006014A1" w:rsidRPr="00494DE4">
        <w:rPr>
          <w:szCs w:val="22"/>
        </w:rPr>
        <w:t xml:space="preserve"> change </w:t>
      </w:r>
      <w:r w:rsidR="00483F4C" w:rsidRPr="00494DE4">
        <w:rPr>
          <w:szCs w:val="22"/>
        </w:rPr>
        <w:t xml:space="preserve">argue </w:t>
      </w:r>
      <w:r w:rsidR="000140BE" w:rsidRPr="00494DE4">
        <w:rPr>
          <w:szCs w:val="22"/>
        </w:rPr>
        <w:t xml:space="preserve">that large </w:t>
      </w:r>
      <w:r w:rsidR="00494DE4" w:rsidRPr="00494DE4">
        <w:rPr>
          <w:szCs w:val="22"/>
        </w:rPr>
        <w:t>chains</w:t>
      </w:r>
      <w:r w:rsidR="000140BE" w:rsidRPr="00494DE4">
        <w:rPr>
          <w:szCs w:val="22"/>
        </w:rPr>
        <w:t xml:space="preserve"> now have to </w:t>
      </w:r>
      <w:r w:rsidR="00972CAD" w:rsidRPr="00494DE4">
        <w:rPr>
          <w:szCs w:val="22"/>
        </w:rPr>
        <w:t>compete</w:t>
      </w:r>
      <w:r w:rsidR="000140BE" w:rsidRPr="00494DE4">
        <w:rPr>
          <w:szCs w:val="22"/>
        </w:rPr>
        <w:t xml:space="preserve"> with internet trading businesses</w:t>
      </w:r>
      <w:r w:rsidR="00483F4C" w:rsidRPr="00494DE4">
        <w:rPr>
          <w:szCs w:val="22"/>
        </w:rPr>
        <w:t xml:space="preserve"> in a much more intens</w:t>
      </w:r>
      <w:r w:rsidR="00A40E7F">
        <w:rPr>
          <w:szCs w:val="22"/>
        </w:rPr>
        <w:t>ive</w:t>
      </w:r>
      <w:r w:rsidR="00483F4C" w:rsidRPr="00494DE4">
        <w:rPr>
          <w:szCs w:val="22"/>
        </w:rPr>
        <w:t xml:space="preserve"> way than they did a decade ago</w:t>
      </w:r>
      <w:r w:rsidR="000140BE" w:rsidRPr="00494DE4">
        <w:rPr>
          <w:szCs w:val="22"/>
        </w:rPr>
        <w:t xml:space="preserve">. </w:t>
      </w:r>
      <w:r w:rsidR="00972CAD" w:rsidRPr="00494DE4">
        <w:rPr>
          <w:szCs w:val="22"/>
        </w:rPr>
        <w:t xml:space="preserve">This view might carry more weight if it were not for the fact that those </w:t>
      </w:r>
      <w:r w:rsidR="00494DE4" w:rsidRPr="00494DE4">
        <w:rPr>
          <w:szCs w:val="22"/>
        </w:rPr>
        <w:t>chains</w:t>
      </w:r>
      <w:r w:rsidR="00483F4C" w:rsidRPr="00494DE4">
        <w:rPr>
          <w:szCs w:val="22"/>
        </w:rPr>
        <w:t xml:space="preserve"> </w:t>
      </w:r>
      <w:r w:rsidR="00A40E7F">
        <w:rPr>
          <w:szCs w:val="22"/>
        </w:rPr>
        <w:t>that</w:t>
      </w:r>
      <w:r w:rsidR="00972CAD" w:rsidRPr="00494DE4">
        <w:rPr>
          <w:szCs w:val="22"/>
        </w:rPr>
        <w:t xml:space="preserve"> are calling for deregulation are trading on the internet themselves, and some </w:t>
      </w:r>
      <w:r w:rsidR="00A40E7F">
        <w:rPr>
          <w:szCs w:val="22"/>
        </w:rPr>
        <w:t xml:space="preserve">of them </w:t>
      </w:r>
      <w:r w:rsidR="00972CAD" w:rsidRPr="00494DE4">
        <w:rPr>
          <w:szCs w:val="22"/>
        </w:rPr>
        <w:t xml:space="preserve">are counted amongst the most successful online retailers in Europe.  </w:t>
      </w:r>
    </w:p>
    <w:p w:rsidR="00D70D99" w:rsidRPr="00494DE4" w:rsidRDefault="00972CAD" w:rsidP="00494DE4">
      <w:pPr>
        <w:pStyle w:val="T5TextBody"/>
        <w:spacing w:line="276" w:lineRule="auto"/>
        <w:rPr>
          <w:szCs w:val="22"/>
        </w:rPr>
      </w:pPr>
      <w:r w:rsidRPr="00494DE4">
        <w:rPr>
          <w:szCs w:val="22"/>
        </w:rPr>
        <w:t xml:space="preserve">Neither do we believe that longer opening times for large retail stores will </w:t>
      </w:r>
      <w:r w:rsidR="00494DE4" w:rsidRPr="00494DE4">
        <w:rPr>
          <w:szCs w:val="22"/>
        </w:rPr>
        <w:t xml:space="preserve">necessarily </w:t>
      </w:r>
      <w:r w:rsidRPr="00494DE4">
        <w:rPr>
          <w:szCs w:val="22"/>
        </w:rPr>
        <w:t>help to sustain local high streets, since many large outlets are now based in barn-like structure</w:t>
      </w:r>
      <w:r w:rsidR="00A40E7F">
        <w:rPr>
          <w:szCs w:val="22"/>
        </w:rPr>
        <w:t>s</w:t>
      </w:r>
      <w:r w:rsidRPr="00494DE4">
        <w:rPr>
          <w:szCs w:val="22"/>
        </w:rPr>
        <w:t xml:space="preserve"> </w:t>
      </w:r>
      <w:r w:rsidR="00A40E7F">
        <w:rPr>
          <w:szCs w:val="22"/>
        </w:rPr>
        <w:t>i</w:t>
      </w:r>
      <w:r w:rsidRPr="00494DE4">
        <w:rPr>
          <w:szCs w:val="22"/>
        </w:rPr>
        <w:t xml:space="preserve">n out-of-town retail parks. </w:t>
      </w:r>
    </w:p>
    <w:p w:rsidR="006014A1" w:rsidRPr="00494DE4" w:rsidRDefault="006014A1" w:rsidP="00494DE4">
      <w:pPr>
        <w:pStyle w:val="T5TextBody"/>
        <w:spacing w:line="276" w:lineRule="auto"/>
        <w:rPr>
          <w:szCs w:val="22"/>
        </w:rPr>
      </w:pPr>
      <w:r w:rsidRPr="00494DE4">
        <w:rPr>
          <w:szCs w:val="22"/>
        </w:rPr>
        <w:t xml:space="preserve">There is no public outcry at the moment demanding that large stores open longer on Sundays. In contrast with the position in the early 1990s, most people </w:t>
      </w:r>
      <w:r w:rsidR="00972CAD" w:rsidRPr="00494DE4">
        <w:rPr>
          <w:szCs w:val="22"/>
        </w:rPr>
        <w:t>are</w:t>
      </w:r>
      <w:r w:rsidRPr="00494DE4">
        <w:rPr>
          <w:szCs w:val="22"/>
        </w:rPr>
        <w:t xml:space="preserve"> now comfortable with the </w:t>
      </w:r>
      <w:r w:rsidR="00972CAD" w:rsidRPr="00494DE4">
        <w:rPr>
          <w:szCs w:val="22"/>
        </w:rPr>
        <w:t>current</w:t>
      </w:r>
      <w:r w:rsidRPr="00494DE4">
        <w:rPr>
          <w:szCs w:val="22"/>
        </w:rPr>
        <w:t xml:space="preserve"> Sunday trading </w:t>
      </w:r>
      <w:r w:rsidR="00972CAD" w:rsidRPr="00494DE4">
        <w:rPr>
          <w:szCs w:val="22"/>
        </w:rPr>
        <w:t>arrangements</w:t>
      </w:r>
      <w:r w:rsidR="00A40E7F">
        <w:rPr>
          <w:szCs w:val="22"/>
        </w:rPr>
        <w:t xml:space="preserve">. </w:t>
      </w:r>
      <w:r w:rsidRPr="00494DE4">
        <w:rPr>
          <w:szCs w:val="22"/>
        </w:rPr>
        <w:t xml:space="preserve">The TUC sees no reason to change these arrangements </w:t>
      </w:r>
    </w:p>
    <w:p w:rsidR="00250FC7" w:rsidRDefault="00250FC7">
      <w:pPr>
        <w:pStyle w:val="T5TextBody"/>
        <w:rPr>
          <w:rFonts w:ascii="Frutiger 55" w:hAnsi="Frutiger 55"/>
          <w:b/>
          <w:szCs w:val="22"/>
        </w:rPr>
      </w:pPr>
    </w:p>
    <w:p w:rsidR="00153129" w:rsidRPr="00514528" w:rsidRDefault="00514528">
      <w:pPr>
        <w:pStyle w:val="T5TextBody"/>
        <w:rPr>
          <w:rFonts w:ascii="Frutiger 55" w:hAnsi="Frutiger 55"/>
          <w:b/>
          <w:szCs w:val="22"/>
        </w:rPr>
      </w:pPr>
      <w:r w:rsidRPr="00514528">
        <w:rPr>
          <w:rFonts w:ascii="Frutiger 55" w:hAnsi="Frutiger 55"/>
          <w:b/>
          <w:szCs w:val="22"/>
        </w:rPr>
        <w:t xml:space="preserve">2: The </w:t>
      </w:r>
      <w:r w:rsidR="00483F4C">
        <w:rPr>
          <w:rFonts w:ascii="Frutiger 55" w:hAnsi="Frutiger 55"/>
          <w:b/>
          <w:szCs w:val="22"/>
        </w:rPr>
        <w:t xml:space="preserve">current law and </w:t>
      </w:r>
      <w:r w:rsidR="00494DE4">
        <w:rPr>
          <w:rFonts w:ascii="Frutiger 55" w:hAnsi="Frutiger 55"/>
          <w:b/>
          <w:szCs w:val="22"/>
        </w:rPr>
        <w:t xml:space="preserve">the </w:t>
      </w:r>
      <w:r w:rsidR="00483F4C">
        <w:rPr>
          <w:rFonts w:ascii="Frutiger 55" w:hAnsi="Frutiger 55"/>
          <w:b/>
          <w:szCs w:val="22"/>
        </w:rPr>
        <w:t>proposals for change.</w:t>
      </w:r>
    </w:p>
    <w:p w:rsidR="00514528" w:rsidRPr="007426B7" w:rsidRDefault="00483F4C" w:rsidP="007426B7">
      <w:pPr>
        <w:pStyle w:val="T5TextBodyNum"/>
        <w:numPr>
          <w:ilvl w:val="0"/>
          <w:numId w:val="0"/>
        </w:numPr>
        <w:spacing w:line="276" w:lineRule="auto"/>
        <w:rPr>
          <w:szCs w:val="22"/>
        </w:rPr>
      </w:pPr>
      <w:r w:rsidRPr="007426B7">
        <w:rPr>
          <w:szCs w:val="22"/>
        </w:rPr>
        <w:t xml:space="preserve">The 1950 Shops Act recodified the pre-existing cultural norms </w:t>
      </w:r>
      <w:r>
        <w:rPr>
          <w:szCs w:val="22"/>
        </w:rPr>
        <w:t xml:space="preserve">that had been </w:t>
      </w:r>
      <w:r w:rsidRPr="007426B7">
        <w:rPr>
          <w:szCs w:val="22"/>
        </w:rPr>
        <w:t>reflec</w:t>
      </w:r>
      <w:r>
        <w:rPr>
          <w:szCs w:val="22"/>
        </w:rPr>
        <w:t>te</w:t>
      </w:r>
      <w:r w:rsidRPr="007426B7">
        <w:rPr>
          <w:szCs w:val="22"/>
        </w:rPr>
        <w:t xml:space="preserve">d in the 1912 and 1938 Acts, by </w:t>
      </w:r>
      <w:r w:rsidR="00494DE4">
        <w:rPr>
          <w:szCs w:val="22"/>
        </w:rPr>
        <w:t xml:space="preserve">simply </w:t>
      </w:r>
      <w:r w:rsidRPr="007426B7">
        <w:rPr>
          <w:szCs w:val="22"/>
        </w:rPr>
        <w:t xml:space="preserve">preventing the majority of shops from opening on Sunday. </w:t>
      </w:r>
      <w:r w:rsidR="00514528" w:rsidRPr="007426B7">
        <w:rPr>
          <w:szCs w:val="22"/>
        </w:rPr>
        <w:t xml:space="preserve">There were a number of specified </w:t>
      </w:r>
      <w:r w:rsidRPr="007426B7">
        <w:rPr>
          <w:szCs w:val="22"/>
        </w:rPr>
        <w:t>exemptions</w:t>
      </w:r>
      <w:r w:rsidR="00514528" w:rsidRPr="007426B7">
        <w:rPr>
          <w:szCs w:val="22"/>
        </w:rPr>
        <w:t xml:space="preserve"> for </w:t>
      </w:r>
      <w:r w:rsidRPr="007426B7">
        <w:rPr>
          <w:szCs w:val="22"/>
        </w:rPr>
        <w:t>newsagents</w:t>
      </w:r>
      <w:r w:rsidR="00514528" w:rsidRPr="007426B7">
        <w:rPr>
          <w:szCs w:val="22"/>
        </w:rPr>
        <w:t>, sweet s</w:t>
      </w:r>
      <w:r w:rsidR="00250FC7" w:rsidRPr="007426B7">
        <w:rPr>
          <w:szCs w:val="22"/>
        </w:rPr>
        <w:t>h</w:t>
      </w:r>
      <w:r w:rsidR="00514528" w:rsidRPr="007426B7">
        <w:rPr>
          <w:szCs w:val="22"/>
        </w:rPr>
        <w:t>ops and so on.</w:t>
      </w:r>
    </w:p>
    <w:p w:rsidR="00514528" w:rsidRPr="007426B7" w:rsidRDefault="00250FC7" w:rsidP="007426B7">
      <w:pPr>
        <w:pStyle w:val="T5TextBodyNum"/>
        <w:numPr>
          <w:ilvl w:val="0"/>
          <w:numId w:val="0"/>
        </w:numPr>
        <w:spacing w:line="276" w:lineRule="auto"/>
        <w:rPr>
          <w:szCs w:val="22"/>
        </w:rPr>
      </w:pPr>
      <w:r w:rsidRPr="007426B7">
        <w:rPr>
          <w:szCs w:val="22"/>
        </w:rPr>
        <w:t>T</w:t>
      </w:r>
      <w:r w:rsidR="00514528" w:rsidRPr="007426B7">
        <w:rPr>
          <w:szCs w:val="22"/>
        </w:rPr>
        <w:t xml:space="preserve">he 1994 Sunday Trading Act </w:t>
      </w:r>
      <w:r w:rsidR="00494DE4">
        <w:rPr>
          <w:szCs w:val="22"/>
        </w:rPr>
        <w:t>was a strongly</w:t>
      </w:r>
      <w:r w:rsidR="00514528" w:rsidRPr="007426B7">
        <w:rPr>
          <w:szCs w:val="22"/>
        </w:rPr>
        <w:t xml:space="preserve"> liberalis</w:t>
      </w:r>
      <w:r w:rsidR="00494DE4">
        <w:rPr>
          <w:szCs w:val="22"/>
        </w:rPr>
        <w:t xml:space="preserve">ing measure. </w:t>
      </w:r>
      <w:r w:rsidR="00494DE4" w:rsidRPr="007426B7">
        <w:rPr>
          <w:szCs w:val="22"/>
        </w:rPr>
        <w:t>This legislation meant that all shops in England and Wales could open on Sunday</w:t>
      </w:r>
      <w:r w:rsidR="00494DE4">
        <w:rPr>
          <w:szCs w:val="22"/>
        </w:rPr>
        <w:t xml:space="preserve">. It </w:t>
      </w:r>
      <w:r w:rsidRPr="007426B7">
        <w:rPr>
          <w:szCs w:val="22"/>
        </w:rPr>
        <w:t xml:space="preserve">set </w:t>
      </w:r>
      <w:r w:rsidR="00514528" w:rsidRPr="007426B7">
        <w:rPr>
          <w:szCs w:val="22"/>
        </w:rPr>
        <w:t xml:space="preserve">slightly different </w:t>
      </w:r>
      <w:r w:rsidRPr="007426B7">
        <w:rPr>
          <w:szCs w:val="22"/>
        </w:rPr>
        <w:t xml:space="preserve">rules </w:t>
      </w:r>
      <w:r w:rsidR="00514528" w:rsidRPr="007426B7">
        <w:rPr>
          <w:szCs w:val="22"/>
        </w:rPr>
        <w:t xml:space="preserve">for </w:t>
      </w:r>
      <w:r w:rsidR="00A40E7F" w:rsidRPr="007426B7">
        <w:rPr>
          <w:szCs w:val="22"/>
        </w:rPr>
        <w:t xml:space="preserve">small </w:t>
      </w:r>
      <w:r w:rsidR="00514528" w:rsidRPr="007426B7">
        <w:rPr>
          <w:szCs w:val="22"/>
        </w:rPr>
        <w:t>and</w:t>
      </w:r>
      <w:r w:rsidR="00A40E7F">
        <w:rPr>
          <w:szCs w:val="22"/>
        </w:rPr>
        <w:t xml:space="preserve"> </w:t>
      </w:r>
      <w:r w:rsidR="00A40E7F" w:rsidRPr="007426B7">
        <w:rPr>
          <w:szCs w:val="22"/>
        </w:rPr>
        <w:t>larg</w:t>
      </w:r>
      <w:r w:rsidR="00A40E7F">
        <w:rPr>
          <w:szCs w:val="22"/>
        </w:rPr>
        <w:t>e</w:t>
      </w:r>
      <w:r w:rsidR="00514528" w:rsidRPr="007426B7">
        <w:rPr>
          <w:szCs w:val="22"/>
        </w:rPr>
        <w:t xml:space="preserve"> stores, with </w:t>
      </w:r>
      <w:r w:rsidR="00494DE4">
        <w:rPr>
          <w:szCs w:val="22"/>
        </w:rPr>
        <w:t xml:space="preserve">the latter being </w:t>
      </w:r>
      <w:r w:rsidR="00514528" w:rsidRPr="007426B7">
        <w:rPr>
          <w:szCs w:val="22"/>
        </w:rPr>
        <w:t>defined as those with a floor space of more than 280 square metres</w:t>
      </w:r>
      <w:r w:rsidRPr="007426B7">
        <w:rPr>
          <w:szCs w:val="22"/>
        </w:rPr>
        <w:t xml:space="preserve"> (3,0</w:t>
      </w:r>
      <w:r w:rsidR="00A9642F" w:rsidRPr="007426B7">
        <w:rPr>
          <w:szCs w:val="22"/>
        </w:rPr>
        <w:t>0</w:t>
      </w:r>
      <w:r w:rsidRPr="007426B7">
        <w:rPr>
          <w:szCs w:val="22"/>
        </w:rPr>
        <w:t xml:space="preserve">0 </w:t>
      </w:r>
      <w:r w:rsidR="00483F4C" w:rsidRPr="007426B7">
        <w:rPr>
          <w:szCs w:val="22"/>
        </w:rPr>
        <w:t>square</w:t>
      </w:r>
      <w:r w:rsidRPr="007426B7">
        <w:rPr>
          <w:szCs w:val="22"/>
        </w:rPr>
        <w:t xml:space="preserve"> feet)</w:t>
      </w:r>
      <w:r w:rsidR="00514528" w:rsidRPr="007426B7">
        <w:rPr>
          <w:szCs w:val="22"/>
        </w:rPr>
        <w:t>.</w:t>
      </w:r>
      <w:r w:rsidRPr="007426B7">
        <w:rPr>
          <w:szCs w:val="22"/>
        </w:rPr>
        <w:t xml:space="preserve"> </w:t>
      </w:r>
    </w:p>
    <w:p w:rsidR="00494DE4" w:rsidRPr="007426B7" w:rsidRDefault="00494DE4" w:rsidP="00494DE4">
      <w:pPr>
        <w:pStyle w:val="T5TextBodyNum"/>
        <w:numPr>
          <w:ilvl w:val="0"/>
          <w:numId w:val="0"/>
        </w:numPr>
        <w:spacing w:line="276" w:lineRule="auto"/>
        <w:rPr>
          <w:szCs w:val="22"/>
        </w:rPr>
      </w:pPr>
      <w:r w:rsidRPr="007426B7">
        <w:rPr>
          <w:szCs w:val="22"/>
        </w:rPr>
        <w:lastRenderedPageBreak/>
        <w:t xml:space="preserve">Large stores </w:t>
      </w:r>
      <w:r w:rsidR="00E41E7D">
        <w:rPr>
          <w:szCs w:val="22"/>
        </w:rPr>
        <w:t xml:space="preserve">were </w:t>
      </w:r>
      <w:r w:rsidRPr="007426B7">
        <w:rPr>
          <w:szCs w:val="22"/>
        </w:rPr>
        <w:t xml:space="preserve">allowed to open on Sundays </w:t>
      </w:r>
      <w:r w:rsidR="00E41E7D">
        <w:rPr>
          <w:szCs w:val="22"/>
        </w:rPr>
        <w:t xml:space="preserve">for the first time by the 1994 legislation </w:t>
      </w:r>
      <w:r w:rsidRPr="007426B7">
        <w:rPr>
          <w:szCs w:val="22"/>
        </w:rPr>
        <w:t xml:space="preserve">(except for Easter Sunday), but opening hours </w:t>
      </w:r>
      <w:r w:rsidR="0036639F">
        <w:rPr>
          <w:szCs w:val="22"/>
        </w:rPr>
        <w:t xml:space="preserve">were </w:t>
      </w:r>
      <w:r w:rsidR="0036639F" w:rsidRPr="007426B7">
        <w:rPr>
          <w:szCs w:val="22"/>
        </w:rPr>
        <w:t>limited</w:t>
      </w:r>
      <w:r w:rsidRPr="007426B7">
        <w:rPr>
          <w:szCs w:val="22"/>
        </w:rPr>
        <w:t xml:space="preserve"> to six hours of business between 10.00 and 18.00. Supermarkets often choose to open fr</w:t>
      </w:r>
      <w:r>
        <w:rPr>
          <w:szCs w:val="22"/>
        </w:rPr>
        <w:t>o</w:t>
      </w:r>
      <w:r w:rsidRPr="007426B7">
        <w:rPr>
          <w:szCs w:val="22"/>
        </w:rPr>
        <w:t>m 10.00-16.00, whilst some city centre stores, such as London’s Oxford Street, choose to open fr</w:t>
      </w:r>
      <w:r>
        <w:rPr>
          <w:szCs w:val="22"/>
        </w:rPr>
        <w:t>o</w:t>
      </w:r>
      <w:r w:rsidRPr="007426B7">
        <w:rPr>
          <w:szCs w:val="22"/>
        </w:rPr>
        <w:t>m 12.00</w:t>
      </w:r>
      <w:r w:rsidR="00E41E7D">
        <w:rPr>
          <w:szCs w:val="22"/>
        </w:rPr>
        <w:t xml:space="preserve"> to 1</w:t>
      </w:r>
      <w:r w:rsidRPr="007426B7">
        <w:rPr>
          <w:szCs w:val="22"/>
        </w:rPr>
        <w:t xml:space="preserve">8.00 to better reflect patterns </w:t>
      </w:r>
      <w:r>
        <w:rPr>
          <w:szCs w:val="22"/>
        </w:rPr>
        <w:t>of demand.</w:t>
      </w:r>
    </w:p>
    <w:p w:rsidR="00494DE4" w:rsidRPr="007426B7" w:rsidRDefault="00494DE4" w:rsidP="00494DE4">
      <w:pPr>
        <w:pStyle w:val="T5TextBodyNum"/>
        <w:numPr>
          <w:ilvl w:val="0"/>
          <w:numId w:val="0"/>
        </w:numPr>
        <w:spacing w:line="276" w:lineRule="auto"/>
        <w:rPr>
          <w:szCs w:val="22"/>
        </w:rPr>
      </w:pPr>
      <w:r w:rsidRPr="007426B7">
        <w:rPr>
          <w:szCs w:val="22"/>
        </w:rPr>
        <w:t xml:space="preserve">There are also a few exemptions for certain types of large store, such as </w:t>
      </w:r>
      <w:r>
        <w:rPr>
          <w:szCs w:val="22"/>
        </w:rPr>
        <w:t xml:space="preserve">airport malls, </w:t>
      </w:r>
      <w:r w:rsidRPr="007426B7">
        <w:rPr>
          <w:szCs w:val="22"/>
        </w:rPr>
        <w:t>pharmacies and farm shops</w:t>
      </w:r>
      <w:r>
        <w:rPr>
          <w:szCs w:val="22"/>
        </w:rPr>
        <w:t>, where Sunday hours are not limited at all</w:t>
      </w:r>
      <w:r w:rsidRPr="007426B7">
        <w:rPr>
          <w:szCs w:val="22"/>
        </w:rPr>
        <w:t>.</w:t>
      </w:r>
    </w:p>
    <w:p w:rsidR="00514528" w:rsidRPr="007426B7" w:rsidRDefault="00250FC7" w:rsidP="007426B7">
      <w:pPr>
        <w:pStyle w:val="T5TextBodyNum"/>
        <w:numPr>
          <w:ilvl w:val="0"/>
          <w:numId w:val="0"/>
        </w:numPr>
        <w:spacing w:line="276" w:lineRule="auto"/>
        <w:rPr>
          <w:szCs w:val="22"/>
        </w:rPr>
      </w:pPr>
      <w:r w:rsidRPr="007426B7">
        <w:rPr>
          <w:szCs w:val="22"/>
        </w:rPr>
        <w:t>I</w:t>
      </w:r>
      <w:r w:rsidR="00514528" w:rsidRPr="007426B7">
        <w:rPr>
          <w:szCs w:val="22"/>
        </w:rPr>
        <w:t>t should be noted that there is still separate national legislation limiting the sale of alcohol, and that some business</w:t>
      </w:r>
      <w:r w:rsidRPr="007426B7">
        <w:rPr>
          <w:szCs w:val="22"/>
        </w:rPr>
        <w:t>es</w:t>
      </w:r>
      <w:r w:rsidR="00514528" w:rsidRPr="007426B7">
        <w:rPr>
          <w:szCs w:val="22"/>
        </w:rPr>
        <w:t xml:space="preserve"> such as fast food outlets have their </w:t>
      </w:r>
      <w:r w:rsidRPr="007426B7">
        <w:rPr>
          <w:szCs w:val="22"/>
        </w:rPr>
        <w:t xml:space="preserve">opening </w:t>
      </w:r>
      <w:r w:rsidR="00514528" w:rsidRPr="007426B7">
        <w:rPr>
          <w:szCs w:val="22"/>
        </w:rPr>
        <w:t xml:space="preserve">hours defined by their local authority licence. In addition, local authorities </w:t>
      </w:r>
      <w:r w:rsidRPr="007426B7">
        <w:rPr>
          <w:szCs w:val="22"/>
        </w:rPr>
        <w:t xml:space="preserve">often </w:t>
      </w:r>
      <w:r w:rsidR="00A9642F" w:rsidRPr="007426B7">
        <w:rPr>
          <w:szCs w:val="22"/>
        </w:rPr>
        <w:t xml:space="preserve">prohibit </w:t>
      </w:r>
      <w:r w:rsidR="00514528" w:rsidRPr="007426B7">
        <w:rPr>
          <w:szCs w:val="22"/>
        </w:rPr>
        <w:t>goods be</w:t>
      </w:r>
      <w:r w:rsidR="00A9642F" w:rsidRPr="007426B7">
        <w:rPr>
          <w:szCs w:val="22"/>
        </w:rPr>
        <w:t>ing</w:t>
      </w:r>
      <w:r w:rsidR="00514528" w:rsidRPr="007426B7">
        <w:rPr>
          <w:szCs w:val="22"/>
        </w:rPr>
        <w:t xml:space="preserve"> loaded and unloaded </w:t>
      </w:r>
      <w:r w:rsidR="00A9642F" w:rsidRPr="007426B7">
        <w:rPr>
          <w:szCs w:val="22"/>
        </w:rPr>
        <w:t xml:space="preserve">before </w:t>
      </w:r>
      <w:r w:rsidR="00E41E7D">
        <w:rPr>
          <w:szCs w:val="22"/>
        </w:rPr>
        <w:t>0</w:t>
      </w:r>
      <w:r w:rsidR="00A9642F" w:rsidRPr="007426B7">
        <w:rPr>
          <w:szCs w:val="22"/>
        </w:rPr>
        <w:t>9</w:t>
      </w:r>
      <w:r w:rsidR="00E41E7D">
        <w:rPr>
          <w:szCs w:val="22"/>
        </w:rPr>
        <w:t xml:space="preserve">.00 </w:t>
      </w:r>
      <w:r w:rsidR="00514528" w:rsidRPr="007426B7">
        <w:rPr>
          <w:szCs w:val="22"/>
        </w:rPr>
        <w:t xml:space="preserve">on Sundays. </w:t>
      </w:r>
    </w:p>
    <w:p w:rsidR="00514528" w:rsidRPr="007426B7" w:rsidRDefault="00514528" w:rsidP="007426B7">
      <w:pPr>
        <w:pStyle w:val="T5TextBodyNum"/>
        <w:numPr>
          <w:ilvl w:val="0"/>
          <w:numId w:val="0"/>
        </w:numPr>
        <w:spacing w:line="276" w:lineRule="auto"/>
        <w:rPr>
          <w:szCs w:val="22"/>
        </w:rPr>
      </w:pPr>
      <w:r w:rsidRPr="007426B7">
        <w:rPr>
          <w:szCs w:val="22"/>
        </w:rPr>
        <w:t xml:space="preserve">Since the 1994 Act there have been two further changes to the law: </w:t>
      </w:r>
    </w:p>
    <w:p w:rsidR="00514528" w:rsidRPr="007426B7" w:rsidRDefault="00514528" w:rsidP="007426B7">
      <w:pPr>
        <w:pStyle w:val="T5Bullet"/>
        <w:spacing w:line="276" w:lineRule="auto"/>
        <w:rPr>
          <w:szCs w:val="22"/>
        </w:rPr>
      </w:pPr>
      <w:r w:rsidRPr="007426B7">
        <w:rPr>
          <w:szCs w:val="22"/>
        </w:rPr>
        <w:t xml:space="preserve">A 2004 Regulatory Reform Order removed the requirement for large shops in England and Wales to give prior written notification to the local authority of their Sunday opening hours or change in these hours.  </w:t>
      </w:r>
    </w:p>
    <w:p w:rsidR="00514528" w:rsidRPr="007426B7" w:rsidRDefault="00514528" w:rsidP="007426B7">
      <w:pPr>
        <w:pStyle w:val="T5Bullet"/>
        <w:spacing w:line="276" w:lineRule="auto"/>
        <w:rPr>
          <w:szCs w:val="22"/>
        </w:rPr>
      </w:pPr>
      <w:r w:rsidRPr="007426B7">
        <w:rPr>
          <w:szCs w:val="22"/>
        </w:rPr>
        <w:t>The Christmas Day (Trading) Act 2004 prohibits large shops from opening on Christmas Day, which may fall on a Sunday.</w:t>
      </w:r>
      <w:r w:rsidR="00A9642F" w:rsidRPr="007426B7">
        <w:rPr>
          <w:szCs w:val="22"/>
        </w:rPr>
        <w:t xml:space="preserve"> (Easter Sunday opening was specifically prohibited by the 1994 Act).</w:t>
      </w:r>
    </w:p>
    <w:p w:rsidR="00710A29" w:rsidRPr="007426B7" w:rsidRDefault="00483F4C" w:rsidP="007426B7">
      <w:pPr>
        <w:pStyle w:val="T5Bullet"/>
        <w:numPr>
          <w:ilvl w:val="0"/>
          <w:numId w:val="0"/>
        </w:numPr>
        <w:spacing w:line="276" w:lineRule="auto"/>
        <w:rPr>
          <w:szCs w:val="22"/>
        </w:rPr>
      </w:pPr>
      <w:r w:rsidRPr="007426B7">
        <w:rPr>
          <w:szCs w:val="22"/>
        </w:rPr>
        <w:t xml:space="preserve">The 2004 </w:t>
      </w:r>
      <w:r>
        <w:rPr>
          <w:szCs w:val="22"/>
        </w:rPr>
        <w:t>A</w:t>
      </w:r>
      <w:r w:rsidRPr="007426B7">
        <w:rPr>
          <w:szCs w:val="22"/>
        </w:rPr>
        <w:t xml:space="preserve">ct was </w:t>
      </w:r>
      <w:r w:rsidR="00E41E7D">
        <w:rPr>
          <w:szCs w:val="22"/>
        </w:rPr>
        <w:t>introduced</w:t>
      </w:r>
      <w:r w:rsidRPr="007426B7">
        <w:rPr>
          <w:szCs w:val="22"/>
        </w:rPr>
        <w:t xml:space="preserve"> after it became clear that </w:t>
      </w:r>
      <w:r>
        <w:rPr>
          <w:szCs w:val="22"/>
        </w:rPr>
        <w:t xml:space="preserve">many </w:t>
      </w:r>
      <w:r w:rsidRPr="007426B7">
        <w:rPr>
          <w:szCs w:val="22"/>
        </w:rPr>
        <w:t>large stores were pla</w:t>
      </w:r>
      <w:r>
        <w:rPr>
          <w:szCs w:val="22"/>
        </w:rPr>
        <w:t>nn</w:t>
      </w:r>
      <w:r w:rsidRPr="007426B7">
        <w:rPr>
          <w:szCs w:val="22"/>
        </w:rPr>
        <w:t xml:space="preserve">ing to open on </w:t>
      </w:r>
      <w:r>
        <w:rPr>
          <w:szCs w:val="22"/>
        </w:rPr>
        <w:t>C</w:t>
      </w:r>
      <w:r w:rsidRPr="007426B7">
        <w:rPr>
          <w:szCs w:val="22"/>
        </w:rPr>
        <w:t>hri</w:t>
      </w:r>
      <w:r>
        <w:rPr>
          <w:szCs w:val="22"/>
        </w:rPr>
        <w:t>st</w:t>
      </w:r>
      <w:r w:rsidRPr="007426B7">
        <w:rPr>
          <w:szCs w:val="22"/>
        </w:rPr>
        <w:t xml:space="preserve">mas </w:t>
      </w:r>
      <w:r w:rsidR="00E41E7D">
        <w:rPr>
          <w:szCs w:val="22"/>
        </w:rPr>
        <w:t>D</w:t>
      </w:r>
      <w:r w:rsidRPr="007426B7">
        <w:rPr>
          <w:szCs w:val="22"/>
        </w:rPr>
        <w:t xml:space="preserve">ay, following the examples </w:t>
      </w:r>
      <w:r>
        <w:rPr>
          <w:szCs w:val="22"/>
        </w:rPr>
        <w:t xml:space="preserve">of </w:t>
      </w:r>
      <w:r w:rsidRPr="007426B7">
        <w:rPr>
          <w:szCs w:val="22"/>
        </w:rPr>
        <w:t>Sainsbury</w:t>
      </w:r>
      <w:r>
        <w:rPr>
          <w:szCs w:val="22"/>
        </w:rPr>
        <w:t>’s</w:t>
      </w:r>
      <w:r w:rsidRPr="007426B7">
        <w:rPr>
          <w:szCs w:val="22"/>
        </w:rPr>
        <w:t xml:space="preserve"> and Woolworths stores in London the previous year</w:t>
      </w:r>
      <w:r w:rsidR="00E41E7D">
        <w:rPr>
          <w:szCs w:val="22"/>
        </w:rPr>
        <w:t>.</w:t>
      </w:r>
      <w:r w:rsidRPr="007426B7">
        <w:rPr>
          <w:rStyle w:val="FootnoteReference"/>
          <w:sz w:val="22"/>
          <w:szCs w:val="22"/>
        </w:rPr>
        <w:footnoteReference w:id="3"/>
      </w:r>
      <w:r w:rsidRPr="007426B7">
        <w:rPr>
          <w:szCs w:val="22"/>
        </w:rPr>
        <w:t xml:space="preserve"> </w:t>
      </w:r>
      <w:r w:rsidR="00710A29" w:rsidRPr="007426B7">
        <w:rPr>
          <w:szCs w:val="22"/>
        </w:rPr>
        <w:t xml:space="preserve">The 2004 </w:t>
      </w:r>
      <w:r w:rsidR="00E41E7D">
        <w:rPr>
          <w:szCs w:val="22"/>
        </w:rPr>
        <w:t>A</w:t>
      </w:r>
      <w:r w:rsidR="00710A29" w:rsidRPr="007426B7">
        <w:rPr>
          <w:szCs w:val="22"/>
        </w:rPr>
        <w:t>ct drew majority cross-party support.</w:t>
      </w:r>
    </w:p>
    <w:p w:rsidR="009B105E" w:rsidRPr="007426B7" w:rsidRDefault="00514528" w:rsidP="007426B7">
      <w:pPr>
        <w:pStyle w:val="T5TextBodyNum"/>
        <w:numPr>
          <w:ilvl w:val="0"/>
          <w:numId w:val="0"/>
        </w:numPr>
        <w:spacing w:line="276" w:lineRule="auto"/>
        <w:rPr>
          <w:szCs w:val="22"/>
        </w:rPr>
      </w:pPr>
      <w:r w:rsidRPr="007426B7">
        <w:rPr>
          <w:szCs w:val="22"/>
        </w:rPr>
        <w:t xml:space="preserve">The current </w:t>
      </w:r>
      <w:r w:rsidR="009B105E" w:rsidRPr="007426B7">
        <w:rPr>
          <w:szCs w:val="22"/>
        </w:rPr>
        <w:t xml:space="preserve">BIS </w:t>
      </w:r>
      <w:r w:rsidR="00483F4C" w:rsidRPr="007426B7">
        <w:rPr>
          <w:szCs w:val="22"/>
        </w:rPr>
        <w:t>consultation</w:t>
      </w:r>
      <w:r w:rsidR="009B105E" w:rsidRPr="007426B7">
        <w:rPr>
          <w:szCs w:val="22"/>
        </w:rPr>
        <w:t xml:space="preserve"> </w:t>
      </w:r>
      <w:r w:rsidR="00483F4C" w:rsidRPr="007426B7">
        <w:rPr>
          <w:szCs w:val="22"/>
        </w:rPr>
        <w:t>proposes</w:t>
      </w:r>
      <w:r w:rsidR="009B105E" w:rsidRPr="007426B7">
        <w:rPr>
          <w:szCs w:val="22"/>
        </w:rPr>
        <w:t xml:space="preserve"> to “</w:t>
      </w:r>
      <w:r w:rsidR="00483F4C" w:rsidRPr="007426B7">
        <w:rPr>
          <w:szCs w:val="22"/>
        </w:rPr>
        <w:t>devolve</w:t>
      </w:r>
      <w:r w:rsidR="009B105E" w:rsidRPr="007426B7">
        <w:rPr>
          <w:szCs w:val="22"/>
        </w:rPr>
        <w:t xml:space="preserve"> the new power </w:t>
      </w:r>
      <w:r w:rsidR="00483F4C" w:rsidRPr="007426B7">
        <w:rPr>
          <w:szCs w:val="22"/>
        </w:rPr>
        <w:t>to</w:t>
      </w:r>
      <w:r w:rsidR="009B105E" w:rsidRPr="007426B7">
        <w:rPr>
          <w:szCs w:val="22"/>
        </w:rPr>
        <w:t xml:space="preserve"> determine retail </w:t>
      </w:r>
      <w:r w:rsidR="00483F4C" w:rsidRPr="007426B7">
        <w:rPr>
          <w:szCs w:val="22"/>
        </w:rPr>
        <w:t>opening</w:t>
      </w:r>
      <w:r w:rsidR="009B105E" w:rsidRPr="007426B7">
        <w:rPr>
          <w:szCs w:val="22"/>
        </w:rPr>
        <w:t xml:space="preserve"> hours on Sundays to local areas, for example to </w:t>
      </w:r>
      <w:r w:rsidR="00483F4C" w:rsidRPr="007426B7">
        <w:rPr>
          <w:szCs w:val="22"/>
        </w:rPr>
        <w:t>elected</w:t>
      </w:r>
      <w:r w:rsidR="009B105E" w:rsidRPr="007426B7">
        <w:rPr>
          <w:szCs w:val="22"/>
        </w:rPr>
        <w:t xml:space="preserve"> mayors, through </w:t>
      </w:r>
      <w:r w:rsidR="00483F4C" w:rsidRPr="007426B7">
        <w:rPr>
          <w:szCs w:val="22"/>
        </w:rPr>
        <w:t>devolution</w:t>
      </w:r>
      <w:r w:rsidR="009B105E" w:rsidRPr="007426B7">
        <w:rPr>
          <w:szCs w:val="22"/>
        </w:rPr>
        <w:t xml:space="preserve"> </w:t>
      </w:r>
      <w:r w:rsidR="00483F4C" w:rsidRPr="007426B7">
        <w:rPr>
          <w:szCs w:val="22"/>
        </w:rPr>
        <w:t>deals</w:t>
      </w:r>
      <w:r w:rsidR="007426B7" w:rsidRPr="007426B7">
        <w:rPr>
          <w:rStyle w:val="FootnoteReference"/>
          <w:sz w:val="22"/>
          <w:szCs w:val="22"/>
        </w:rPr>
        <w:footnoteReference w:id="4"/>
      </w:r>
      <w:r w:rsidR="009B105E" w:rsidRPr="007426B7">
        <w:rPr>
          <w:szCs w:val="22"/>
        </w:rPr>
        <w:t xml:space="preserve">” </w:t>
      </w:r>
      <w:r w:rsidR="00494DE4">
        <w:rPr>
          <w:szCs w:val="22"/>
        </w:rPr>
        <w:t xml:space="preserve">as part of a </w:t>
      </w:r>
      <w:r w:rsidR="009B105E" w:rsidRPr="007426B7">
        <w:rPr>
          <w:szCs w:val="22"/>
        </w:rPr>
        <w:t xml:space="preserve">wider set of </w:t>
      </w:r>
      <w:r w:rsidR="00483F4C" w:rsidRPr="007426B7">
        <w:rPr>
          <w:szCs w:val="22"/>
        </w:rPr>
        <w:t>powers</w:t>
      </w:r>
      <w:r w:rsidR="009B105E" w:rsidRPr="007426B7">
        <w:rPr>
          <w:szCs w:val="22"/>
        </w:rPr>
        <w:t xml:space="preserve">. </w:t>
      </w:r>
    </w:p>
    <w:p w:rsidR="00494DE4" w:rsidRDefault="00483F4C" w:rsidP="007426B7">
      <w:pPr>
        <w:pStyle w:val="T5TextBodyNum"/>
        <w:numPr>
          <w:ilvl w:val="0"/>
          <w:numId w:val="0"/>
        </w:numPr>
        <w:spacing w:line="276" w:lineRule="auto"/>
        <w:rPr>
          <w:szCs w:val="22"/>
        </w:rPr>
      </w:pPr>
      <w:r w:rsidRPr="007426B7">
        <w:rPr>
          <w:szCs w:val="22"/>
        </w:rPr>
        <w:t xml:space="preserve">The consultation also sets out “a second option as to how </w:t>
      </w:r>
      <w:r>
        <w:rPr>
          <w:szCs w:val="22"/>
        </w:rPr>
        <w:t>w</w:t>
      </w:r>
      <w:r w:rsidRPr="007426B7">
        <w:rPr>
          <w:szCs w:val="22"/>
        </w:rPr>
        <w:t>e might empo</w:t>
      </w:r>
      <w:r>
        <w:rPr>
          <w:szCs w:val="22"/>
        </w:rPr>
        <w:t>wer</w:t>
      </w:r>
      <w:r w:rsidRPr="007426B7">
        <w:rPr>
          <w:szCs w:val="22"/>
        </w:rPr>
        <w:t xml:space="preserve"> local authorities to set the Sunday trading rules locally”</w:t>
      </w:r>
      <w:r w:rsidR="00E41E7D">
        <w:rPr>
          <w:szCs w:val="22"/>
        </w:rPr>
        <w:t>.</w:t>
      </w:r>
      <w:r w:rsidRPr="007426B7">
        <w:rPr>
          <w:rStyle w:val="FootnoteReference"/>
          <w:sz w:val="22"/>
          <w:szCs w:val="22"/>
        </w:rPr>
        <w:footnoteReference w:id="5"/>
      </w:r>
      <w:r w:rsidRPr="007426B7">
        <w:rPr>
          <w:szCs w:val="22"/>
        </w:rPr>
        <w:t xml:space="preserve"> It is a</w:t>
      </w:r>
      <w:r>
        <w:rPr>
          <w:szCs w:val="22"/>
        </w:rPr>
        <w:t>r</w:t>
      </w:r>
      <w:r w:rsidRPr="007426B7">
        <w:rPr>
          <w:szCs w:val="22"/>
        </w:rPr>
        <w:t>gued that these prop</w:t>
      </w:r>
      <w:r>
        <w:rPr>
          <w:szCs w:val="22"/>
        </w:rPr>
        <w:t>o</w:t>
      </w:r>
      <w:r w:rsidRPr="007426B7">
        <w:rPr>
          <w:szCs w:val="22"/>
        </w:rPr>
        <w:t>s</w:t>
      </w:r>
      <w:r>
        <w:rPr>
          <w:szCs w:val="22"/>
        </w:rPr>
        <w:t>a</w:t>
      </w:r>
      <w:r w:rsidRPr="007426B7">
        <w:rPr>
          <w:szCs w:val="22"/>
        </w:rPr>
        <w:t>l</w:t>
      </w:r>
      <w:r>
        <w:rPr>
          <w:szCs w:val="22"/>
        </w:rPr>
        <w:t>s</w:t>
      </w:r>
      <w:r w:rsidRPr="007426B7">
        <w:rPr>
          <w:szCs w:val="22"/>
        </w:rPr>
        <w:t xml:space="preserve"> sit alongside a range of policies ai</w:t>
      </w:r>
      <w:r>
        <w:rPr>
          <w:szCs w:val="22"/>
        </w:rPr>
        <w:t>m</w:t>
      </w:r>
      <w:r w:rsidRPr="007426B7">
        <w:rPr>
          <w:szCs w:val="22"/>
        </w:rPr>
        <w:t>ed at supporting high streets, and that “delegating these powers to local areas would give them greater control of their local economy and improve the well-being of local citizens”</w:t>
      </w:r>
      <w:r w:rsidRPr="007426B7">
        <w:rPr>
          <w:rStyle w:val="FootnoteReference"/>
          <w:sz w:val="22"/>
          <w:szCs w:val="22"/>
        </w:rPr>
        <w:footnoteReference w:id="6"/>
      </w:r>
      <w:r w:rsidRPr="007426B7">
        <w:rPr>
          <w:szCs w:val="22"/>
        </w:rPr>
        <w:t>.</w:t>
      </w:r>
    </w:p>
    <w:p w:rsidR="00494DE4" w:rsidRDefault="00494DE4">
      <w:pPr>
        <w:pStyle w:val="T5TextBody"/>
        <w:rPr>
          <w:rFonts w:ascii="Frutiger 55" w:hAnsi="Frutiger 55"/>
          <w:b/>
        </w:rPr>
      </w:pPr>
    </w:p>
    <w:p w:rsidR="00494DE4" w:rsidRDefault="00494DE4">
      <w:pPr>
        <w:pStyle w:val="T5TextBody"/>
        <w:rPr>
          <w:rFonts w:ascii="Frutiger 55" w:hAnsi="Frutiger 55"/>
          <w:b/>
        </w:rPr>
      </w:pPr>
    </w:p>
    <w:p w:rsidR="00494DE4" w:rsidRDefault="00494DE4">
      <w:pPr>
        <w:pStyle w:val="T5TextBody"/>
        <w:rPr>
          <w:rFonts w:ascii="Frutiger 55" w:hAnsi="Frutiger 55"/>
          <w:b/>
        </w:rPr>
      </w:pPr>
    </w:p>
    <w:p w:rsidR="00E41E7D" w:rsidRDefault="00E41E7D">
      <w:pPr>
        <w:pStyle w:val="T5TextBody"/>
        <w:rPr>
          <w:rFonts w:ascii="Frutiger 55" w:hAnsi="Frutiger 55"/>
          <w:b/>
        </w:rPr>
      </w:pPr>
    </w:p>
    <w:p w:rsidR="00514528" w:rsidRPr="00565E58" w:rsidRDefault="00565E58">
      <w:pPr>
        <w:pStyle w:val="T5TextBody"/>
        <w:rPr>
          <w:rFonts w:ascii="Frutiger 55" w:hAnsi="Frutiger 55"/>
          <w:b/>
        </w:rPr>
      </w:pPr>
      <w:r w:rsidRPr="00565E58">
        <w:rPr>
          <w:rFonts w:ascii="Frutiger 55" w:hAnsi="Frutiger 55"/>
          <w:b/>
        </w:rPr>
        <w:t xml:space="preserve">3: </w:t>
      </w:r>
      <w:r w:rsidR="00C95326" w:rsidRPr="00565E58">
        <w:rPr>
          <w:rFonts w:ascii="Frutiger 55" w:hAnsi="Frutiger 55"/>
          <w:b/>
        </w:rPr>
        <w:t xml:space="preserve">The </w:t>
      </w:r>
      <w:r w:rsidR="00483F4C" w:rsidRPr="00565E58">
        <w:rPr>
          <w:rFonts w:ascii="Frutiger 55" w:hAnsi="Frutiger 55"/>
          <w:b/>
        </w:rPr>
        <w:t>propos</w:t>
      </w:r>
      <w:r w:rsidR="00483F4C">
        <w:rPr>
          <w:rFonts w:ascii="Frutiger 55" w:hAnsi="Frutiger 55"/>
          <w:b/>
        </w:rPr>
        <w:t>als</w:t>
      </w:r>
      <w:r w:rsidR="00C95326" w:rsidRPr="00565E58">
        <w:rPr>
          <w:rFonts w:ascii="Frutiger 55" w:hAnsi="Frutiger 55"/>
          <w:b/>
        </w:rPr>
        <w:t xml:space="preserve"> are not </w:t>
      </w:r>
      <w:r w:rsidR="00483F4C" w:rsidRPr="00565E58">
        <w:rPr>
          <w:rFonts w:ascii="Frutiger 55" w:hAnsi="Frutiger 55"/>
          <w:b/>
        </w:rPr>
        <w:t>responding</w:t>
      </w:r>
      <w:r w:rsidR="00C95326" w:rsidRPr="00565E58">
        <w:rPr>
          <w:rFonts w:ascii="Frutiger 55" w:hAnsi="Frutiger 55"/>
          <w:b/>
        </w:rPr>
        <w:t xml:space="preserve"> to any </w:t>
      </w:r>
      <w:r w:rsidR="00483F4C" w:rsidRPr="00565E58">
        <w:rPr>
          <w:rFonts w:ascii="Frutiger 55" w:hAnsi="Frutiger 55"/>
          <w:b/>
        </w:rPr>
        <w:t>visible</w:t>
      </w:r>
      <w:r w:rsidR="00C95326" w:rsidRPr="00565E58">
        <w:rPr>
          <w:rFonts w:ascii="Frutiger 55" w:hAnsi="Frutiger 55"/>
          <w:b/>
        </w:rPr>
        <w:t xml:space="preserve"> public </w:t>
      </w:r>
      <w:r w:rsidR="00483F4C" w:rsidRPr="00565E58">
        <w:rPr>
          <w:rFonts w:ascii="Frutiger 55" w:hAnsi="Frutiger 55"/>
          <w:b/>
        </w:rPr>
        <w:t>de</w:t>
      </w:r>
      <w:r w:rsidR="00483F4C">
        <w:rPr>
          <w:rFonts w:ascii="Frutiger 55" w:hAnsi="Frutiger 55"/>
          <w:b/>
        </w:rPr>
        <w:t>mand</w:t>
      </w:r>
      <w:r w:rsidR="00C95326" w:rsidRPr="00565E58">
        <w:rPr>
          <w:rFonts w:ascii="Frutiger 55" w:hAnsi="Frutiger 55"/>
          <w:b/>
        </w:rPr>
        <w:t>.</w:t>
      </w:r>
    </w:p>
    <w:p w:rsidR="00C95326" w:rsidRPr="00C13DE2" w:rsidRDefault="00C95326" w:rsidP="00C13DE2">
      <w:pPr>
        <w:pStyle w:val="T5TextBody"/>
        <w:spacing w:line="276" w:lineRule="auto"/>
        <w:rPr>
          <w:szCs w:val="22"/>
        </w:rPr>
      </w:pPr>
      <w:r w:rsidRPr="00C13DE2">
        <w:rPr>
          <w:szCs w:val="22"/>
        </w:rPr>
        <w:t>There is no public campaign to change the Sunday trading rules</w:t>
      </w:r>
      <w:r w:rsidR="00E41E7D">
        <w:rPr>
          <w:szCs w:val="22"/>
        </w:rPr>
        <w:t>.</w:t>
      </w:r>
      <w:r w:rsidR="001752C0" w:rsidRPr="00C13DE2">
        <w:rPr>
          <w:rStyle w:val="FootnoteReference"/>
          <w:sz w:val="22"/>
          <w:szCs w:val="22"/>
        </w:rPr>
        <w:footnoteReference w:id="7"/>
      </w:r>
      <w:r w:rsidRPr="00C13DE2">
        <w:rPr>
          <w:szCs w:val="22"/>
        </w:rPr>
        <w:t xml:space="preserve"> </w:t>
      </w:r>
      <w:r w:rsidR="00774765">
        <w:rPr>
          <w:szCs w:val="22"/>
        </w:rPr>
        <w:t>M</w:t>
      </w:r>
      <w:r w:rsidR="00483F4C" w:rsidRPr="00C13DE2">
        <w:rPr>
          <w:szCs w:val="22"/>
        </w:rPr>
        <w:t>ost</w:t>
      </w:r>
      <w:r w:rsidRPr="00C13DE2">
        <w:rPr>
          <w:szCs w:val="22"/>
        </w:rPr>
        <w:t xml:space="preserve"> people are content with the </w:t>
      </w:r>
      <w:r w:rsidR="00483F4C" w:rsidRPr="00C13DE2">
        <w:rPr>
          <w:szCs w:val="22"/>
        </w:rPr>
        <w:t>current</w:t>
      </w:r>
      <w:r w:rsidRPr="00C13DE2">
        <w:rPr>
          <w:szCs w:val="22"/>
        </w:rPr>
        <w:t xml:space="preserve"> </w:t>
      </w:r>
      <w:r w:rsidR="00483F4C" w:rsidRPr="00C13DE2">
        <w:rPr>
          <w:szCs w:val="22"/>
        </w:rPr>
        <w:t>arrangements, which allow</w:t>
      </w:r>
      <w:r w:rsidRPr="00C13DE2">
        <w:rPr>
          <w:szCs w:val="22"/>
        </w:rPr>
        <w:t xml:space="preserve"> them ample time to visit the </w:t>
      </w:r>
      <w:r w:rsidR="00494DE4">
        <w:rPr>
          <w:szCs w:val="22"/>
        </w:rPr>
        <w:t xml:space="preserve">big stores </w:t>
      </w:r>
      <w:r w:rsidR="00483F4C" w:rsidRPr="00C13DE2">
        <w:rPr>
          <w:szCs w:val="22"/>
        </w:rPr>
        <w:t>when</w:t>
      </w:r>
      <w:r w:rsidRPr="00C13DE2">
        <w:rPr>
          <w:szCs w:val="22"/>
        </w:rPr>
        <w:t xml:space="preserve"> they wish to do so and to continue to use smaller s</w:t>
      </w:r>
      <w:r w:rsidR="00494DE4">
        <w:rPr>
          <w:szCs w:val="22"/>
        </w:rPr>
        <w:t>hops</w:t>
      </w:r>
      <w:r w:rsidRPr="00C13DE2">
        <w:rPr>
          <w:szCs w:val="22"/>
        </w:rPr>
        <w:t xml:space="preserve"> later in the day if they find that they need </w:t>
      </w:r>
      <w:r w:rsidR="00774765">
        <w:rPr>
          <w:szCs w:val="22"/>
        </w:rPr>
        <w:t xml:space="preserve">more </w:t>
      </w:r>
      <w:r w:rsidRPr="00C13DE2">
        <w:rPr>
          <w:szCs w:val="22"/>
        </w:rPr>
        <w:t>groceries, for example.</w:t>
      </w:r>
    </w:p>
    <w:p w:rsidR="005A478B" w:rsidRPr="00C13DE2" w:rsidRDefault="00483F4C" w:rsidP="00C13DE2">
      <w:pPr>
        <w:pStyle w:val="T5TextBody"/>
        <w:spacing w:line="276" w:lineRule="auto"/>
        <w:rPr>
          <w:szCs w:val="22"/>
        </w:rPr>
      </w:pPr>
      <w:r w:rsidRPr="00C13DE2">
        <w:rPr>
          <w:szCs w:val="22"/>
        </w:rPr>
        <w:t>Rather, the call has come from a small number of large retail chains, with A</w:t>
      </w:r>
      <w:r>
        <w:rPr>
          <w:szCs w:val="22"/>
        </w:rPr>
        <w:t>S</w:t>
      </w:r>
      <w:r w:rsidRPr="00C13DE2">
        <w:rPr>
          <w:szCs w:val="22"/>
        </w:rPr>
        <w:t>DA and Morrison</w:t>
      </w:r>
      <w:r>
        <w:rPr>
          <w:szCs w:val="22"/>
        </w:rPr>
        <w:t>s</w:t>
      </w:r>
      <w:r w:rsidRPr="00C13DE2">
        <w:rPr>
          <w:szCs w:val="22"/>
        </w:rPr>
        <w:t xml:space="preserve"> being perhaps the most </w:t>
      </w:r>
      <w:r w:rsidR="000E61E4" w:rsidRPr="00C13DE2">
        <w:rPr>
          <w:szCs w:val="22"/>
        </w:rPr>
        <w:t>vocal</w:t>
      </w:r>
      <w:r w:rsidRPr="00C13DE2">
        <w:rPr>
          <w:szCs w:val="22"/>
        </w:rPr>
        <w:t xml:space="preserve">. </w:t>
      </w:r>
      <w:r w:rsidR="00D86CD3" w:rsidRPr="00C13DE2">
        <w:rPr>
          <w:szCs w:val="22"/>
        </w:rPr>
        <w:t>However, other large chains, including Tescos, Sainsbury’s and Waitrose are either very scep</w:t>
      </w:r>
      <w:r w:rsidR="00D86CD3">
        <w:rPr>
          <w:szCs w:val="22"/>
        </w:rPr>
        <w:t>t</w:t>
      </w:r>
      <w:r w:rsidR="00D86CD3" w:rsidRPr="00C13DE2">
        <w:rPr>
          <w:szCs w:val="22"/>
        </w:rPr>
        <w:t>ical or simply opposed to change</w:t>
      </w:r>
      <w:r w:rsidR="00D86CD3">
        <w:rPr>
          <w:szCs w:val="22"/>
        </w:rPr>
        <w:t>s</w:t>
      </w:r>
      <w:r w:rsidR="00D86CD3" w:rsidRPr="00C13DE2">
        <w:rPr>
          <w:szCs w:val="22"/>
        </w:rPr>
        <w:t xml:space="preserve"> </w:t>
      </w:r>
      <w:r w:rsidR="00774765">
        <w:rPr>
          <w:szCs w:val="22"/>
        </w:rPr>
        <w:t xml:space="preserve">to </w:t>
      </w:r>
      <w:r w:rsidR="00D86CD3" w:rsidRPr="00C13DE2">
        <w:rPr>
          <w:szCs w:val="22"/>
        </w:rPr>
        <w:t>the current rules.</w:t>
      </w:r>
    </w:p>
    <w:p w:rsidR="00C13DE2" w:rsidRPr="00C13DE2" w:rsidRDefault="00774765" w:rsidP="00C13DE2">
      <w:pPr>
        <w:pStyle w:val="T5TextBody"/>
        <w:spacing w:line="276" w:lineRule="auto"/>
        <w:rPr>
          <w:szCs w:val="22"/>
        </w:rPr>
      </w:pPr>
      <w:r>
        <w:rPr>
          <w:szCs w:val="22"/>
        </w:rPr>
        <w:t>S</w:t>
      </w:r>
      <w:r w:rsidR="00C13DE2" w:rsidRPr="00C13DE2">
        <w:rPr>
          <w:szCs w:val="22"/>
        </w:rPr>
        <w:t xml:space="preserve">ome </w:t>
      </w:r>
      <w:r w:rsidR="00D86CD3" w:rsidRPr="00C13DE2">
        <w:rPr>
          <w:szCs w:val="22"/>
        </w:rPr>
        <w:t>senior</w:t>
      </w:r>
      <w:r w:rsidR="00C13DE2" w:rsidRPr="00C13DE2">
        <w:rPr>
          <w:szCs w:val="22"/>
        </w:rPr>
        <w:t xml:space="preserve"> figures in the industry are </w:t>
      </w:r>
      <w:r w:rsidR="00D86CD3" w:rsidRPr="00C13DE2">
        <w:rPr>
          <w:szCs w:val="22"/>
        </w:rPr>
        <w:t>sceptical</w:t>
      </w:r>
      <w:r w:rsidR="00C13DE2" w:rsidRPr="00C13DE2">
        <w:rPr>
          <w:szCs w:val="22"/>
        </w:rPr>
        <w:t xml:space="preserve"> about whether </w:t>
      </w:r>
      <w:r w:rsidR="00D86CD3" w:rsidRPr="00C13DE2">
        <w:rPr>
          <w:szCs w:val="22"/>
        </w:rPr>
        <w:t>longer</w:t>
      </w:r>
      <w:r w:rsidR="00C13DE2" w:rsidRPr="00C13DE2">
        <w:rPr>
          <w:szCs w:val="22"/>
        </w:rPr>
        <w:t xml:space="preserve"> Sunday opening would bring in </w:t>
      </w:r>
      <w:r w:rsidR="00D86CD3" w:rsidRPr="00C13DE2">
        <w:rPr>
          <w:szCs w:val="22"/>
        </w:rPr>
        <w:t>extra</w:t>
      </w:r>
      <w:r w:rsidR="00C13DE2" w:rsidRPr="00C13DE2">
        <w:rPr>
          <w:szCs w:val="22"/>
        </w:rPr>
        <w:t xml:space="preserve"> takings. </w:t>
      </w:r>
      <w:r w:rsidR="00D86CD3" w:rsidRPr="00C13DE2">
        <w:rPr>
          <w:szCs w:val="22"/>
        </w:rPr>
        <w:t xml:space="preserve">Indeed, some insiders have </w:t>
      </w:r>
      <w:r w:rsidR="00E41E7D">
        <w:rPr>
          <w:szCs w:val="22"/>
        </w:rPr>
        <w:t xml:space="preserve">warned </w:t>
      </w:r>
      <w:r w:rsidR="0036639F">
        <w:rPr>
          <w:szCs w:val="22"/>
        </w:rPr>
        <w:t xml:space="preserve">that </w:t>
      </w:r>
      <w:r w:rsidR="0036639F" w:rsidRPr="00C13DE2">
        <w:rPr>
          <w:szCs w:val="22"/>
        </w:rPr>
        <w:t>extending</w:t>
      </w:r>
      <w:r w:rsidR="00D86CD3" w:rsidRPr="00C13DE2">
        <w:rPr>
          <w:szCs w:val="22"/>
        </w:rPr>
        <w:t xml:space="preserve"> Sunday opening </w:t>
      </w:r>
      <w:r w:rsidR="00E23CAD">
        <w:rPr>
          <w:szCs w:val="22"/>
        </w:rPr>
        <w:t xml:space="preserve">could </w:t>
      </w:r>
      <w:r w:rsidR="00D86CD3" w:rsidRPr="00C13DE2">
        <w:rPr>
          <w:szCs w:val="22"/>
        </w:rPr>
        <w:t>generat</w:t>
      </w:r>
      <w:r w:rsidR="00D86CD3">
        <w:rPr>
          <w:szCs w:val="22"/>
        </w:rPr>
        <w:t>e</w:t>
      </w:r>
      <w:r w:rsidR="00D86CD3" w:rsidRPr="00C13DE2">
        <w:rPr>
          <w:szCs w:val="22"/>
        </w:rPr>
        <w:t xml:space="preserve"> the same takings </w:t>
      </w:r>
      <w:r w:rsidR="00E23CAD">
        <w:rPr>
          <w:szCs w:val="22"/>
        </w:rPr>
        <w:t xml:space="preserve">with a higher </w:t>
      </w:r>
      <w:r w:rsidR="00D86CD3" w:rsidRPr="00C13DE2">
        <w:rPr>
          <w:szCs w:val="22"/>
        </w:rPr>
        <w:t>wage</w:t>
      </w:r>
      <w:r>
        <w:rPr>
          <w:szCs w:val="22"/>
        </w:rPr>
        <w:t xml:space="preserve"> bill</w:t>
      </w:r>
      <w:r w:rsidR="00E23CAD">
        <w:rPr>
          <w:szCs w:val="22"/>
        </w:rPr>
        <w:t xml:space="preserve">. </w:t>
      </w:r>
      <w:r>
        <w:rPr>
          <w:szCs w:val="22"/>
        </w:rPr>
        <w:t xml:space="preserve"> </w:t>
      </w:r>
    </w:p>
    <w:p w:rsidR="00774765" w:rsidRPr="00C13DE2" w:rsidRDefault="00E23CAD" w:rsidP="00774765">
      <w:pPr>
        <w:pStyle w:val="T5TextBody"/>
        <w:spacing w:line="276" w:lineRule="auto"/>
        <w:rPr>
          <w:szCs w:val="22"/>
        </w:rPr>
      </w:pPr>
      <w:r>
        <w:rPr>
          <w:szCs w:val="22"/>
        </w:rPr>
        <w:t>T</w:t>
      </w:r>
      <w:r w:rsidR="00D86CD3" w:rsidRPr="00C13DE2">
        <w:rPr>
          <w:szCs w:val="22"/>
        </w:rPr>
        <w:t xml:space="preserve">his </w:t>
      </w:r>
      <w:r w:rsidR="00D86CD3">
        <w:rPr>
          <w:szCs w:val="22"/>
        </w:rPr>
        <w:t xml:space="preserve">review </w:t>
      </w:r>
      <w:r>
        <w:rPr>
          <w:szCs w:val="22"/>
        </w:rPr>
        <w:t xml:space="preserve">should </w:t>
      </w:r>
      <w:r w:rsidR="00D86CD3" w:rsidRPr="00C13DE2">
        <w:rPr>
          <w:szCs w:val="22"/>
        </w:rPr>
        <w:t xml:space="preserve">not settled by </w:t>
      </w:r>
      <w:r w:rsidR="00774765">
        <w:rPr>
          <w:szCs w:val="22"/>
        </w:rPr>
        <w:t xml:space="preserve">reference to </w:t>
      </w:r>
      <w:r w:rsidR="00D86CD3" w:rsidRPr="00C13DE2">
        <w:rPr>
          <w:szCs w:val="22"/>
        </w:rPr>
        <w:t>opinion polls, since the projected c</w:t>
      </w:r>
      <w:r w:rsidR="00D86CD3">
        <w:rPr>
          <w:szCs w:val="22"/>
        </w:rPr>
        <w:t>hanges</w:t>
      </w:r>
      <w:r w:rsidR="00D86CD3" w:rsidRPr="00C13DE2">
        <w:rPr>
          <w:szCs w:val="22"/>
        </w:rPr>
        <w:t xml:space="preserve"> will impact much more sharply on shop workers and those who live near large stores than anybody else</w:t>
      </w:r>
      <w:r>
        <w:rPr>
          <w:szCs w:val="22"/>
        </w:rPr>
        <w:t xml:space="preserve">, but we note </w:t>
      </w:r>
      <w:r w:rsidR="002856E3" w:rsidRPr="00C13DE2">
        <w:rPr>
          <w:szCs w:val="22"/>
        </w:rPr>
        <w:t>th</w:t>
      </w:r>
      <w:r w:rsidR="00774765">
        <w:rPr>
          <w:szCs w:val="22"/>
        </w:rPr>
        <w:t>at</w:t>
      </w:r>
      <w:r w:rsidR="002856E3" w:rsidRPr="00C13DE2">
        <w:rPr>
          <w:szCs w:val="22"/>
        </w:rPr>
        <w:t xml:space="preserve"> </w:t>
      </w:r>
      <w:r w:rsidR="00774765">
        <w:rPr>
          <w:szCs w:val="22"/>
        </w:rPr>
        <w:t>n</w:t>
      </w:r>
      <w:r w:rsidR="00774765" w:rsidRPr="00C13DE2">
        <w:rPr>
          <w:szCs w:val="22"/>
        </w:rPr>
        <w:t>o groundswell of support for longer trading hours can be seen</w:t>
      </w:r>
      <w:r w:rsidR="00774765">
        <w:rPr>
          <w:szCs w:val="22"/>
        </w:rPr>
        <w:t xml:space="preserve"> in the following:</w:t>
      </w:r>
      <w:bookmarkStart w:id="3" w:name="_GoBack"/>
      <w:bookmarkEnd w:id="3"/>
    </w:p>
    <w:p w:rsidR="006D70A4" w:rsidRPr="00E23CAD" w:rsidRDefault="00E23CAD" w:rsidP="00C13DE2">
      <w:pPr>
        <w:pStyle w:val="T5TextBody"/>
        <w:spacing w:line="276" w:lineRule="auto"/>
        <w:rPr>
          <w:szCs w:val="22"/>
        </w:rPr>
      </w:pPr>
      <w:r>
        <w:rPr>
          <w:rFonts w:cs="Arial"/>
          <w:szCs w:val="22"/>
        </w:rPr>
        <w:t>“</w:t>
      </w:r>
      <w:r w:rsidR="006D70A4" w:rsidRPr="00E23CAD">
        <w:rPr>
          <w:rFonts w:cs="Arial"/>
          <w:szCs w:val="22"/>
        </w:rPr>
        <w:t>ACS research conducted in February 2015 by ComRes shows that 76% of the public support existing Sunday trading regulations. Of those who are in favour of change, 60% called for greater restrictions on trading hours</w:t>
      </w:r>
      <w:r>
        <w:rPr>
          <w:rFonts w:cs="Arial"/>
          <w:szCs w:val="22"/>
        </w:rPr>
        <w:t>”.</w:t>
      </w:r>
      <w:r w:rsidR="006D70A4" w:rsidRPr="00E23CAD">
        <w:rPr>
          <w:rStyle w:val="FootnoteReference"/>
          <w:rFonts w:cs="Arial"/>
          <w:sz w:val="22"/>
          <w:szCs w:val="22"/>
        </w:rPr>
        <w:footnoteReference w:id="8"/>
      </w:r>
    </w:p>
    <w:p w:rsidR="00AA65ED" w:rsidRDefault="00AA65ED" w:rsidP="007F2CD1">
      <w:pPr>
        <w:pStyle w:val="T5TextBody"/>
        <w:spacing w:line="276" w:lineRule="auto"/>
        <w:rPr>
          <w:rFonts w:ascii="Frutiger 55" w:hAnsi="Frutiger 55"/>
          <w:b/>
          <w:szCs w:val="22"/>
        </w:rPr>
      </w:pPr>
    </w:p>
    <w:p w:rsidR="006D70A4" w:rsidRPr="00565E58" w:rsidRDefault="00565E58" w:rsidP="007F2CD1">
      <w:pPr>
        <w:pStyle w:val="T5TextBody"/>
        <w:spacing w:line="276" w:lineRule="auto"/>
        <w:rPr>
          <w:rFonts w:ascii="Frutiger 55" w:hAnsi="Frutiger 55"/>
          <w:b/>
          <w:szCs w:val="22"/>
        </w:rPr>
      </w:pPr>
      <w:r w:rsidRPr="00565E58">
        <w:rPr>
          <w:rFonts w:ascii="Frutiger 55" w:hAnsi="Frutiger 55"/>
          <w:b/>
          <w:szCs w:val="22"/>
        </w:rPr>
        <w:t xml:space="preserve">4: </w:t>
      </w:r>
      <w:r w:rsidR="006D70A4" w:rsidRPr="00565E58">
        <w:rPr>
          <w:rFonts w:ascii="Frutiger 55" w:hAnsi="Frutiger 55"/>
          <w:b/>
          <w:szCs w:val="22"/>
        </w:rPr>
        <w:t>The</w:t>
      </w:r>
      <w:r w:rsidRPr="00565E58">
        <w:rPr>
          <w:rFonts w:ascii="Frutiger 55" w:hAnsi="Frutiger 55"/>
          <w:b/>
          <w:szCs w:val="22"/>
        </w:rPr>
        <w:t xml:space="preserve"> </w:t>
      </w:r>
      <w:r w:rsidR="00D86CD3" w:rsidRPr="00565E58">
        <w:rPr>
          <w:rFonts w:ascii="Frutiger 55" w:hAnsi="Frutiger 55"/>
          <w:b/>
          <w:szCs w:val="22"/>
        </w:rPr>
        <w:t>proposals would</w:t>
      </w:r>
      <w:r w:rsidR="00071386" w:rsidRPr="00565E58">
        <w:rPr>
          <w:rFonts w:ascii="Frutiger 55" w:hAnsi="Frutiger 55"/>
          <w:b/>
          <w:szCs w:val="22"/>
        </w:rPr>
        <w:t xml:space="preserve"> </w:t>
      </w:r>
      <w:r w:rsidRPr="00565E58">
        <w:rPr>
          <w:rFonts w:ascii="Frutiger 55" w:hAnsi="Frutiger 55"/>
          <w:b/>
          <w:szCs w:val="22"/>
        </w:rPr>
        <w:t xml:space="preserve">have </w:t>
      </w:r>
      <w:r w:rsidR="00071386" w:rsidRPr="00565E58">
        <w:rPr>
          <w:rFonts w:ascii="Frutiger 55" w:hAnsi="Frutiger 55"/>
          <w:b/>
          <w:szCs w:val="22"/>
        </w:rPr>
        <w:t>a</w:t>
      </w:r>
      <w:r w:rsidR="006D70A4" w:rsidRPr="00565E58">
        <w:rPr>
          <w:rFonts w:ascii="Frutiger 55" w:hAnsi="Frutiger 55"/>
          <w:b/>
          <w:szCs w:val="22"/>
        </w:rPr>
        <w:t xml:space="preserve"> negative effect on small businesses</w:t>
      </w:r>
    </w:p>
    <w:p w:rsidR="006D70A4" w:rsidRPr="001020EB" w:rsidRDefault="00E23CAD" w:rsidP="001020EB">
      <w:pPr>
        <w:pStyle w:val="T5TextBody"/>
        <w:spacing w:line="276" w:lineRule="auto"/>
        <w:rPr>
          <w:szCs w:val="22"/>
        </w:rPr>
      </w:pPr>
      <w:r>
        <w:rPr>
          <w:szCs w:val="22"/>
        </w:rPr>
        <w:t>T</w:t>
      </w:r>
      <w:r w:rsidR="006D70A4" w:rsidRPr="001020EB">
        <w:rPr>
          <w:szCs w:val="22"/>
        </w:rPr>
        <w:t xml:space="preserve">he key grocery market is </w:t>
      </w:r>
      <w:r w:rsidR="00D86CD3">
        <w:rPr>
          <w:szCs w:val="22"/>
        </w:rPr>
        <w:t>already</w:t>
      </w:r>
      <w:r w:rsidR="00AA65ED">
        <w:rPr>
          <w:szCs w:val="22"/>
        </w:rPr>
        <w:t xml:space="preserve"> </w:t>
      </w:r>
      <w:r w:rsidR="00D86CD3" w:rsidRPr="001020EB">
        <w:rPr>
          <w:szCs w:val="22"/>
        </w:rPr>
        <w:t>completely</w:t>
      </w:r>
      <w:r w:rsidR="006D70A4" w:rsidRPr="001020EB">
        <w:rPr>
          <w:szCs w:val="22"/>
        </w:rPr>
        <w:t xml:space="preserve"> dominated by larger chains. </w:t>
      </w:r>
      <w:r w:rsidR="00D86CD3" w:rsidRPr="001020EB">
        <w:rPr>
          <w:szCs w:val="22"/>
        </w:rPr>
        <w:t>Just four supermarkets</w:t>
      </w:r>
      <w:r w:rsidR="00D86CD3">
        <w:rPr>
          <w:szCs w:val="22"/>
        </w:rPr>
        <w:t xml:space="preserve"> </w:t>
      </w:r>
      <w:r w:rsidR="00D86CD3" w:rsidRPr="001020EB">
        <w:rPr>
          <w:szCs w:val="22"/>
        </w:rPr>
        <w:t>account for 72.3 per cent of total sales</w:t>
      </w:r>
      <w:r w:rsidR="00774765">
        <w:rPr>
          <w:szCs w:val="22"/>
        </w:rPr>
        <w:t>, namely</w:t>
      </w:r>
      <w:r w:rsidR="00D86CD3" w:rsidRPr="001020EB">
        <w:rPr>
          <w:szCs w:val="22"/>
        </w:rPr>
        <w:t xml:space="preserve"> Tesco, Asda, Sainsbury</w:t>
      </w:r>
      <w:r>
        <w:rPr>
          <w:szCs w:val="22"/>
        </w:rPr>
        <w:t>’</w:t>
      </w:r>
      <w:r w:rsidR="00D86CD3" w:rsidRPr="001020EB">
        <w:rPr>
          <w:szCs w:val="22"/>
        </w:rPr>
        <w:t>s and Morrison</w:t>
      </w:r>
      <w:r w:rsidR="00D86CD3">
        <w:rPr>
          <w:szCs w:val="22"/>
        </w:rPr>
        <w:t>s</w:t>
      </w:r>
      <w:r w:rsidR="00D86CD3" w:rsidRPr="001020EB">
        <w:rPr>
          <w:szCs w:val="22"/>
        </w:rPr>
        <w:t xml:space="preserve">. </w:t>
      </w:r>
      <w:r w:rsidR="006D70A4" w:rsidRPr="001020EB">
        <w:rPr>
          <w:szCs w:val="22"/>
        </w:rPr>
        <w:t xml:space="preserve">Other large chains </w:t>
      </w:r>
      <w:r>
        <w:rPr>
          <w:szCs w:val="22"/>
        </w:rPr>
        <w:t xml:space="preserve">make up </w:t>
      </w:r>
      <w:r w:rsidR="006D70A4" w:rsidRPr="001020EB">
        <w:rPr>
          <w:szCs w:val="22"/>
        </w:rPr>
        <w:t xml:space="preserve">a further 23.4 per </w:t>
      </w:r>
      <w:r w:rsidR="00D86CD3" w:rsidRPr="001020EB">
        <w:rPr>
          <w:szCs w:val="22"/>
        </w:rPr>
        <w:t>cent</w:t>
      </w:r>
      <w:r w:rsidR="006D70A4" w:rsidRPr="001020EB">
        <w:rPr>
          <w:szCs w:val="22"/>
        </w:rPr>
        <w:t xml:space="preserve"> of sales, leaving just 4.3 per </w:t>
      </w:r>
      <w:r w:rsidR="00D86CD3" w:rsidRPr="001020EB">
        <w:rPr>
          <w:szCs w:val="22"/>
        </w:rPr>
        <w:t>cent</w:t>
      </w:r>
      <w:r w:rsidR="006D70A4" w:rsidRPr="001020EB">
        <w:rPr>
          <w:szCs w:val="22"/>
        </w:rPr>
        <w:t xml:space="preserve"> to </w:t>
      </w:r>
      <w:r w:rsidR="00D86CD3" w:rsidRPr="001020EB">
        <w:rPr>
          <w:szCs w:val="22"/>
        </w:rPr>
        <w:t>convenience</w:t>
      </w:r>
      <w:r w:rsidR="006D70A4" w:rsidRPr="001020EB">
        <w:rPr>
          <w:szCs w:val="22"/>
        </w:rPr>
        <w:t xml:space="preserve"> </w:t>
      </w:r>
      <w:r w:rsidR="00D86CD3" w:rsidRPr="001020EB">
        <w:rPr>
          <w:szCs w:val="22"/>
        </w:rPr>
        <w:t>stores</w:t>
      </w:r>
      <w:r w:rsidR="006D70A4" w:rsidRPr="001020EB">
        <w:rPr>
          <w:szCs w:val="22"/>
        </w:rPr>
        <w:t xml:space="preserve"> and </w:t>
      </w:r>
      <w:r w:rsidR="00D86CD3" w:rsidRPr="001020EB">
        <w:rPr>
          <w:szCs w:val="22"/>
        </w:rPr>
        <w:t>indep</w:t>
      </w:r>
      <w:r w:rsidR="00D86CD3">
        <w:rPr>
          <w:szCs w:val="22"/>
        </w:rPr>
        <w:t>e</w:t>
      </w:r>
      <w:r w:rsidR="00D86CD3" w:rsidRPr="001020EB">
        <w:rPr>
          <w:szCs w:val="22"/>
        </w:rPr>
        <w:t>n</w:t>
      </w:r>
      <w:r w:rsidR="00D86CD3">
        <w:rPr>
          <w:szCs w:val="22"/>
        </w:rPr>
        <w:t>d</w:t>
      </w:r>
      <w:r w:rsidR="00D86CD3" w:rsidRPr="001020EB">
        <w:rPr>
          <w:szCs w:val="22"/>
        </w:rPr>
        <w:t>e</w:t>
      </w:r>
      <w:r w:rsidR="00D86CD3">
        <w:rPr>
          <w:szCs w:val="22"/>
        </w:rPr>
        <w:t>n</w:t>
      </w:r>
      <w:r w:rsidR="00D86CD3" w:rsidRPr="001020EB">
        <w:rPr>
          <w:szCs w:val="22"/>
        </w:rPr>
        <w:t>ts</w:t>
      </w:r>
      <w:r>
        <w:rPr>
          <w:szCs w:val="22"/>
        </w:rPr>
        <w:t>.</w:t>
      </w:r>
      <w:r w:rsidR="006D70A4" w:rsidRPr="001020EB">
        <w:rPr>
          <w:rStyle w:val="FootnoteReference"/>
          <w:sz w:val="22"/>
          <w:szCs w:val="22"/>
        </w:rPr>
        <w:footnoteReference w:id="9"/>
      </w:r>
      <w:r w:rsidR="006D70A4" w:rsidRPr="001020EB">
        <w:rPr>
          <w:szCs w:val="22"/>
        </w:rPr>
        <w:t xml:space="preserve"> </w:t>
      </w:r>
      <w:r w:rsidR="001020EB">
        <w:rPr>
          <w:szCs w:val="22"/>
        </w:rPr>
        <w:t xml:space="preserve">In other words, the large chains have been so </w:t>
      </w:r>
      <w:r w:rsidR="00D86CD3">
        <w:rPr>
          <w:szCs w:val="22"/>
        </w:rPr>
        <w:t>successful</w:t>
      </w:r>
      <w:r w:rsidR="001020EB">
        <w:rPr>
          <w:szCs w:val="22"/>
        </w:rPr>
        <w:t xml:space="preserve"> that </w:t>
      </w:r>
      <w:r w:rsidR="00D86CD3">
        <w:rPr>
          <w:szCs w:val="22"/>
        </w:rPr>
        <w:t>s</w:t>
      </w:r>
      <w:r w:rsidR="00D86CD3" w:rsidRPr="001020EB">
        <w:rPr>
          <w:szCs w:val="22"/>
        </w:rPr>
        <w:t>mall businesses</w:t>
      </w:r>
      <w:r w:rsidR="000C60AF" w:rsidRPr="001020EB">
        <w:rPr>
          <w:szCs w:val="22"/>
        </w:rPr>
        <w:t xml:space="preserve"> are in </w:t>
      </w:r>
      <w:r w:rsidR="00D86CD3" w:rsidRPr="001020EB">
        <w:rPr>
          <w:szCs w:val="22"/>
        </w:rPr>
        <w:t>danger</w:t>
      </w:r>
      <w:r w:rsidR="000C60AF" w:rsidRPr="001020EB">
        <w:rPr>
          <w:szCs w:val="22"/>
        </w:rPr>
        <w:t xml:space="preserve"> of being </w:t>
      </w:r>
      <w:r w:rsidR="00D86CD3" w:rsidRPr="001020EB">
        <w:rPr>
          <w:szCs w:val="22"/>
        </w:rPr>
        <w:t>completely</w:t>
      </w:r>
      <w:r w:rsidR="000C60AF" w:rsidRPr="001020EB">
        <w:rPr>
          <w:szCs w:val="22"/>
        </w:rPr>
        <w:t xml:space="preserve"> </w:t>
      </w:r>
      <w:r w:rsidR="00D86CD3" w:rsidRPr="001020EB">
        <w:rPr>
          <w:szCs w:val="22"/>
        </w:rPr>
        <w:t>squeezed</w:t>
      </w:r>
      <w:r w:rsidR="000C60AF" w:rsidRPr="001020EB">
        <w:rPr>
          <w:szCs w:val="22"/>
        </w:rPr>
        <w:t xml:space="preserve"> out </w:t>
      </w:r>
      <w:r w:rsidR="00D86CD3" w:rsidRPr="001020EB">
        <w:rPr>
          <w:szCs w:val="22"/>
        </w:rPr>
        <w:t>of</w:t>
      </w:r>
      <w:r w:rsidR="000C60AF" w:rsidRPr="001020EB">
        <w:rPr>
          <w:szCs w:val="22"/>
        </w:rPr>
        <w:t xml:space="preserve"> this market</w:t>
      </w:r>
      <w:r>
        <w:rPr>
          <w:szCs w:val="22"/>
        </w:rPr>
        <w:t>.</w:t>
      </w:r>
      <w:r w:rsidR="000C60AF" w:rsidRPr="001020EB">
        <w:rPr>
          <w:szCs w:val="22"/>
        </w:rPr>
        <w:t xml:space="preserve"> </w:t>
      </w:r>
      <w:r w:rsidR="006D70A4" w:rsidRPr="001020EB">
        <w:rPr>
          <w:szCs w:val="22"/>
        </w:rPr>
        <w:t xml:space="preserve"> </w:t>
      </w:r>
    </w:p>
    <w:p w:rsidR="00C95326" w:rsidRPr="001020EB" w:rsidRDefault="00E23CAD" w:rsidP="001020EB">
      <w:pPr>
        <w:pStyle w:val="T5TextBody"/>
        <w:spacing w:line="276" w:lineRule="auto"/>
        <w:rPr>
          <w:szCs w:val="22"/>
        </w:rPr>
      </w:pPr>
      <w:r>
        <w:rPr>
          <w:szCs w:val="22"/>
        </w:rPr>
        <w:lastRenderedPageBreak/>
        <w:t>T</w:t>
      </w:r>
      <w:r w:rsidR="005A478B" w:rsidRPr="001020EB">
        <w:rPr>
          <w:szCs w:val="22"/>
        </w:rPr>
        <w:t xml:space="preserve">he </w:t>
      </w:r>
      <w:r w:rsidR="00D86CD3" w:rsidRPr="001020EB">
        <w:rPr>
          <w:szCs w:val="22"/>
        </w:rPr>
        <w:t>in</w:t>
      </w:r>
      <w:r w:rsidR="00D86CD3">
        <w:rPr>
          <w:szCs w:val="22"/>
        </w:rPr>
        <w:t>itial</w:t>
      </w:r>
      <w:r w:rsidR="006D70A4" w:rsidRPr="001020EB">
        <w:rPr>
          <w:szCs w:val="22"/>
        </w:rPr>
        <w:t xml:space="preserve"> </w:t>
      </w:r>
      <w:r w:rsidR="005A478B" w:rsidRPr="001020EB">
        <w:rPr>
          <w:szCs w:val="22"/>
        </w:rPr>
        <w:t xml:space="preserve">reaction from small businesses </w:t>
      </w:r>
      <w:r w:rsidR="006D70A4" w:rsidRPr="001020EB">
        <w:rPr>
          <w:szCs w:val="22"/>
        </w:rPr>
        <w:t xml:space="preserve">to </w:t>
      </w:r>
      <w:r>
        <w:rPr>
          <w:szCs w:val="22"/>
        </w:rPr>
        <w:t xml:space="preserve">the </w:t>
      </w:r>
      <w:r w:rsidR="00D86CD3" w:rsidRPr="001020EB">
        <w:rPr>
          <w:szCs w:val="22"/>
        </w:rPr>
        <w:t>current</w:t>
      </w:r>
      <w:r w:rsidR="006D70A4" w:rsidRPr="001020EB">
        <w:rPr>
          <w:szCs w:val="22"/>
        </w:rPr>
        <w:t xml:space="preserve"> consultation </w:t>
      </w:r>
      <w:r w:rsidR="005A478B" w:rsidRPr="001020EB">
        <w:rPr>
          <w:szCs w:val="22"/>
        </w:rPr>
        <w:t xml:space="preserve">has generally been negative. The Federation of Small </w:t>
      </w:r>
      <w:r w:rsidR="00D86CD3" w:rsidRPr="001020EB">
        <w:rPr>
          <w:szCs w:val="22"/>
        </w:rPr>
        <w:t>Businesses</w:t>
      </w:r>
      <w:r>
        <w:rPr>
          <w:szCs w:val="22"/>
        </w:rPr>
        <w:t>, for example, is</w:t>
      </w:r>
      <w:r w:rsidR="005A478B" w:rsidRPr="001020EB">
        <w:rPr>
          <w:szCs w:val="22"/>
        </w:rPr>
        <w:t xml:space="preserve"> “</w:t>
      </w:r>
      <w:r w:rsidR="00D86CD3" w:rsidRPr="001020EB">
        <w:rPr>
          <w:szCs w:val="22"/>
        </w:rPr>
        <w:t>concerned</w:t>
      </w:r>
      <w:r w:rsidR="005A478B" w:rsidRPr="001020EB">
        <w:rPr>
          <w:szCs w:val="22"/>
        </w:rPr>
        <w:t>” and want</w:t>
      </w:r>
      <w:r w:rsidR="007F2CD1" w:rsidRPr="001020EB">
        <w:rPr>
          <w:szCs w:val="22"/>
        </w:rPr>
        <w:t>s</w:t>
      </w:r>
      <w:r w:rsidR="005A478B" w:rsidRPr="001020EB">
        <w:rPr>
          <w:szCs w:val="22"/>
        </w:rPr>
        <w:t xml:space="preserve"> a </w:t>
      </w:r>
      <w:r w:rsidR="007F2CD1" w:rsidRPr="001020EB">
        <w:rPr>
          <w:szCs w:val="22"/>
        </w:rPr>
        <w:t>“</w:t>
      </w:r>
      <w:r w:rsidR="00D86CD3" w:rsidRPr="001020EB">
        <w:rPr>
          <w:szCs w:val="22"/>
        </w:rPr>
        <w:t>guaranteed</w:t>
      </w:r>
      <w:r w:rsidR="005A478B" w:rsidRPr="001020EB">
        <w:rPr>
          <w:szCs w:val="22"/>
        </w:rPr>
        <w:t xml:space="preserve"> voice in any local changes</w:t>
      </w:r>
      <w:r>
        <w:rPr>
          <w:szCs w:val="22"/>
        </w:rPr>
        <w:t>.</w:t>
      </w:r>
      <w:r w:rsidR="005A478B" w:rsidRPr="001020EB">
        <w:rPr>
          <w:rStyle w:val="FootnoteReference"/>
          <w:sz w:val="22"/>
          <w:szCs w:val="22"/>
        </w:rPr>
        <w:footnoteReference w:id="10"/>
      </w:r>
      <w:r w:rsidR="00774765">
        <w:rPr>
          <w:szCs w:val="22"/>
        </w:rPr>
        <w:t>”</w:t>
      </w:r>
    </w:p>
    <w:p w:rsidR="005A478B" w:rsidRPr="001020EB" w:rsidRDefault="007F2CD1" w:rsidP="001020EB">
      <w:pPr>
        <w:pStyle w:val="T5TextBody"/>
        <w:spacing w:line="276" w:lineRule="auto"/>
        <w:rPr>
          <w:rStyle w:val="im"/>
          <w:rFonts w:cs="Arial"/>
          <w:szCs w:val="22"/>
        </w:rPr>
      </w:pPr>
      <w:r w:rsidRPr="001020EB">
        <w:rPr>
          <w:rStyle w:val="im"/>
          <w:rFonts w:cs="Arial"/>
          <w:szCs w:val="22"/>
        </w:rPr>
        <w:t xml:space="preserve">The Association of </w:t>
      </w:r>
      <w:r w:rsidR="00D86CD3" w:rsidRPr="001020EB">
        <w:rPr>
          <w:rStyle w:val="im"/>
          <w:rFonts w:cs="Arial"/>
          <w:szCs w:val="22"/>
        </w:rPr>
        <w:t>Convenience</w:t>
      </w:r>
      <w:r w:rsidRPr="001020EB">
        <w:rPr>
          <w:rStyle w:val="im"/>
          <w:rFonts w:cs="Arial"/>
          <w:szCs w:val="22"/>
        </w:rPr>
        <w:t xml:space="preserve"> </w:t>
      </w:r>
      <w:r w:rsidR="0036639F">
        <w:rPr>
          <w:rStyle w:val="im"/>
          <w:rFonts w:cs="Arial"/>
          <w:szCs w:val="22"/>
        </w:rPr>
        <w:t>S</w:t>
      </w:r>
      <w:r w:rsidR="00D86CD3" w:rsidRPr="001020EB">
        <w:rPr>
          <w:rStyle w:val="im"/>
          <w:rFonts w:cs="Arial"/>
          <w:szCs w:val="22"/>
        </w:rPr>
        <w:t>tores</w:t>
      </w:r>
      <w:r w:rsidRPr="001020EB">
        <w:rPr>
          <w:rStyle w:val="im"/>
          <w:rFonts w:cs="Arial"/>
          <w:szCs w:val="22"/>
        </w:rPr>
        <w:t xml:space="preserve"> </w:t>
      </w:r>
      <w:r w:rsidR="000C60AF" w:rsidRPr="001020EB">
        <w:rPr>
          <w:rStyle w:val="im"/>
          <w:rFonts w:cs="Arial"/>
          <w:szCs w:val="22"/>
        </w:rPr>
        <w:t>said</w:t>
      </w:r>
      <w:r w:rsidR="0036639F">
        <w:rPr>
          <w:rStyle w:val="im"/>
          <w:rFonts w:cs="Arial"/>
          <w:szCs w:val="22"/>
        </w:rPr>
        <w:t>:</w:t>
      </w:r>
      <w:r w:rsidRPr="001020EB">
        <w:rPr>
          <w:rStyle w:val="im"/>
          <w:rFonts w:cs="Arial"/>
          <w:szCs w:val="22"/>
        </w:rPr>
        <w:t xml:space="preserve"> “</w:t>
      </w:r>
      <w:r w:rsidR="00774765">
        <w:rPr>
          <w:rStyle w:val="im"/>
          <w:rFonts w:cs="Arial"/>
          <w:szCs w:val="22"/>
        </w:rPr>
        <w:t>t</w:t>
      </w:r>
      <w:r w:rsidRPr="001020EB">
        <w:rPr>
          <w:rStyle w:val="im"/>
          <w:rFonts w:cs="Arial"/>
          <w:szCs w:val="22"/>
        </w:rPr>
        <w:t>he short period of time that small stores are open while large stores are shut is a crucial advantage for convenience stores, most of which are owned by small businesses.  Liberalising Sunday trading hours would make some small stores unviable</w:t>
      </w:r>
      <w:r w:rsidR="0036639F">
        <w:rPr>
          <w:rStyle w:val="im"/>
          <w:rFonts w:cs="Arial"/>
          <w:szCs w:val="22"/>
        </w:rPr>
        <w:t>.</w:t>
      </w:r>
      <w:r w:rsidRPr="001020EB">
        <w:rPr>
          <w:rStyle w:val="FootnoteReference"/>
          <w:rFonts w:cs="Arial"/>
          <w:sz w:val="22"/>
          <w:szCs w:val="22"/>
        </w:rPr>
        <w:footnoteReference w:id="11"/>
      </w:r>
      <w:r w:rsidRPr="001020EB">
        <w:rPr>
          <w:rStyle w:val="im"/>
          <w:rFonts w:cs="Arial"/>
          <w:szCs w:val="22"/>
        </w:rPr>
        <w:t>”</w:t>
      </w:r>
    </w:p>
    <w:p w:rsidR="00136FEC" w:rsidRDefault="00606236" w:rsidP="00136FEC">
      <w:pPr>
        <w:pStyle w:val="T5TextBody"/>
        <w:spacing w:line="276" w:lineRule="auto"/>
        <w:rPr>
          <w:szCs w:val="22"/>
        </w:rPr>
      </w:pPr>
      <w:r w:rsidRPr="001020EB">
        <w:rPr>
          <w:rStyle w:val="im"/>
          <w:rFonts w:cs="Arial"/>
          <w:szCs w:val="22"/>
        </w:rPr>
        <w:t>In addition, s</w:t>
      </w:r>
      <w:r w:rsidR="007F2CD1" w:rsidRPr="001020EB">
        <w:rPr>
          <w:rStyle w:val="im"/>
          <w:rFonts w:cs="Arial"/>
          <w:szCs w:val="22"/>
        </w:rPr>
        <w:t>ome sole-</w:t>
      </w:r>
      <w:r w:rsidR="00D86CD3" w:rsidRPr="001020EB">
        <w:rPr>
          <w:rStyle w:val="im"/>
          <w:rFonts w:cs="Arial"/>
          <w:szCs w:val="22"/>
        </w:rPr>
        <w:t>trader</w:t>
      </w:r>
      <w:r w:rsidR="007F2CD1" w:rsidRPr="001020EB">
        <w:rPr>
          <w:rStyle w:val="im"/>
          <w:rFonts w:cs="Arial"/>
          <w:szCs w:val="22"/>
        </w:rPr>
        <w:t xml:space="preserve"> retail </w:t>
      </w:r>
      <w:r w:rsidR="0036639F" w:rsidRPr="001020EB">
        <w:rPr>
          <w:rStyle w:val="im"/>
          <w:rFonts w:cs="Arial"/>
          <w:szCs w:val="22"/>
        </w:rPr>
        <w:t>busines</w:t>
      </w:r>
      <w:r w:rsidR="0036639F">
        <w:rPr>
          <w:rStyle w:val="im"/>
          <w:rFonts w:cs="Arial"/>
          <w:szCs w:val="22"/>
        </w:rPr>
        <w:t>s</w:t>
      </w:r>
      <w:r w:rsidR="0036639F" w:rsidRPr="001020EB">
        <w:rPr>
          <w:rStyle w:val="im"/>
          <w:rFonts w:cs="Arial"/>
          <w:szCs w:val="22"/>
        </w:rPr>
        <w:t>es</w:t>
      </w:r>
      <w:r w:rsidR="007F2CD1" w:rsidRPr="001020EB">
        <w:rPr>
          <w:rStyle w:val="im"/>
          <w:rFonts w:cs="Arial"/>
          <w:szCs w:val="22"/>
        </w:rPr>
        <w:t xml:space="preserve"> have said that they </w:t>
      </w:r>
      <w:r w:rsidR="00D86CD3" w:rsidRPr="001020EB">
        <w:rPr>
          <w:rStyle w:val="im"/>
          <w:rFonts w:cs="Arial"/>
          <w:szCs w:val="22"/>
        </w:rPr>
        <w:t>simply</w:t>
      </w:r>
      <w:r w:rsidR="007F2CD1" w:rsidRPr="001020EB">
        <w:rPr>
          <w:rStyle w:val="im"/>
          <w:rFonts w:cs="Arial"/>
          <w:szCs w:val="22"/>
        </w:rPr>
        <w:t xml:space="preserve"> do not have the capacity to </w:t>
      </w:r>
      <w:r w:rsidR="0036639F">
        <w:rPr>
          <w:rStyle w:val="im"/>
          <w:rFonts w:cs="Arial"/>
          <w:szCs w:val="22"/>
        </w:rPr>
        <w:t xml:space="preserve">open </w:t>
      </w:r>
      <w:r w:rsidR="007F2CD1" w:rsidRPr="001020EB">
        <w:rPr>
          <w:rStyle w:val="im"/>
          <w:rFonts w:cs="Arial"/>
          <w:szCs w:val="22"/>
        </w:rPr>
        <w:t xml:space="preserve">on </w:t>
      </w:r>
      <w:r w:rsidRPr="001020EB">
        <w:rPr>
          <w:rStyle w:val="im"/>
          <w:rFonts w:cs="Arial"/>
          <w:szCs w:val="22"/>
        </w:rPr>
        <w:t>S</w:t>
      </w:r>
      <w:r w:rsidR="007F2CD1" w:rsidRPr="001020EB">
        <w:rPr>
          <w:rStyle w:val="im"/>
          <w:rFonts w:cs="Arial"/>
          <w:szCs w:val="22"/>
        </w:rPr>
        <w:t>undays</w:t>
      </w:r>
      <w:r w:rsidRPr="001020EB">
        <w:rPr>
          <w:rStyle w:val="im"/>
          <w:rFonts w:cs="Arial"/>
          <w:szCs w:val="22"/>
        </w:rPr>
        <w:t xml:space="preserve"> at all, so more sales on Sunday for big stores would mean reduced </w:t>
      </w:r>
      <w:r w:rsidR="001020EB">
        <w:rPr>
          <w:rStyle w:val="im"/>
          <w:rFonts w:cs="Arial"/>
          <w:szCs w:val="22"/>
        </w:rPr>
        <w:t>takings</w:t>
      </w:r>
      <w:r w:rsidRPr="001020EB">
        <w:rPr>
          <w:rStyle w:val="im"/>
          <w:rFonts w:cs="Arial"/>
          <w:szCs w:val="22"/>
        </w:rPr>
        <w:t xml:space="preserve"> for many micro-retailers.</w:t>
      </w:r>
      <w:r w:rsidR="00136FEC" w:rsidRPr="00136FEC">
        <w:rPr>
          <w:szCs w:val="22"/>
        </w:rPr>
        <w:t xml:space="preserve"> </w:t>
      </w:r>
      <w:r w:rsidR="00136FEC" w:rsidRPr="001020EB">
        <w:rPr>
          <w:szCs w:val="22"/>
        </w:rPr>
        <w:t xml:space="preserve">This </w:t>
      </w:r>
      <w:r w:rsidR="00136FEC">
        <w:rPr>
          <w:szCs w:val="22"/>
        </w:rPr>
        <w:t xml:space="preserve">could </w:t>
      </w:r>
      <w:r w:rsidR="00136FEC" w:rsidRPr="001020EB">
        <w:rPr>
          <w:szCs w:val="22"/>
        </w:rPr>
        <w:t>exacerbate the trend towards concentration in the sector</w:t>
      </w:r>
      <w:r w:rsidR="00136FEC">
        <w:rPr>
          <w:szCs w:val="22"/>
        </w:rPr>
        <w:t xml:space="preserve">. </w:t>
      </w:r>
    </w:p>
    <w:p w:rsidR="001925BC" w:rsidRPr="001020EB" w:rsidRDefault="000C60AF" w:rsidP="001020EB">
      <w:pPr>
        <w:pStyle w:val="T5TextBody"/>
        <w:spacing w:line="276" w:lineRule="auto"/>
        <w:rPr>
          <w:szCs w:val="22"/>
        </w:rPr>
      </w:pPr>
      <w:r w:rsidRPr="001020EB">
        <w:rPr>
          <w:szCs w:val="22"/>
        </w:rPr>
        <w:t xml:space="preserve">Furthermore, </w:t>
      </w:r>
      <w:r w:rsidR="00136FEC">
        <w:rPr>
          <w:szCs w:val="22"/>
        </w:rPr>
        <w:t>large workplaces account for an increasingly large share of retail jobs</w:t>
      </w:r>
      <w:r w:rsidRPr="001020EB">
        <w:rPr>
          <w:szCs w:val="22"/>
        </w:rPr>
        <w:t>.</w:t>
      </w:r>
      <w:r w:rsidR="00136FEC">
        <w:rPr>
          <w:szCs w:val="22"/>
        </w:rPr>
        <w:t xml:space="preserve"> </w:t>
      </w:r>
      <w:r w:rsidR="001925BC" w:rsidRPr="001020EB">
        <w:rPr>
          <w:szCs w:val="22"/>
        </w:rPr>
        <w:t xml:space="preserve">The table below </w:t>
      </w:r>
      <w:r w:rsidR="00D86CD3" w:rsidRPr="001020EB">
        <w:rPr>
          <w:szCs w:val="22"/>
        </w:rPr>
        <w:t>com</w:t>
      </w:r>
      <w:r w:rsidR="00D86CD3">
        <w:rPr>
          <w:szCs w:val="22"/>
        </w:rPr>
        <w:t>pares</w:t>
      </w:r>
      <w:r w:rsidR="001925BC" w:rsidRPr="001020EB">
        <w:rPr>
          <w:szCs w:val="22"/>
        </w:rPr>
        <w:t xml:space="preserve"> the share of employees in </w:t>
      </w:r>
      <w:r w:rsidR="00D86CD3" w:rsidRPr="001020EB">
        <w:rPr>
          <w:szCs w:val="22"/>
        </w:rPr>
        <w:t>businesses</w:t>
      </w:r>
      <w:r w:rsidR="001925BC" w:rsidRPr="001020EB">
        <w:rPr>
          <w:szCs w:val="22"/>
        </w:rPr>
        <w:t xml:space="preserve"> with less </w:t>
      </w:r>
      <w:r w:rsidR="00D86CD3" w:rsidRPr="001020EB">
        <w:rPr>
          <w:szCs w:val="22"/>
        </w:rPr>
        <w:t>than</w:t>
      </w:r>
      <w:r w:rsidR="001925BC" w:rsidRPr="001020EB">
        <w:rPr>
          <w:szCs w:val="22"/>
        </w:rPr>
        <w:t xml:space="preserve"> 10 </w:t>
      </w:r>
      <w:r w:rsidR="00D86CD3" w:rsidRPr="001020EB">
        <w:rPr>
          <w:szCs w:val="22"/>
        </w:rPr>
        <w:t>workers</w:t>
      </w:r>
      <w:r w:rsidR="001925BC" w:rsidRPr="001020EB">
        <w:rPr>
          <w:szCs w:val="22"/>
        </w:rPr>
        <w:t xml:space="preserve">, </w:t>
      </w:r>
      <w:r w:rsidR="00136FEC">
        <w:rPr>
          <w:szCs w:val="22"/>
        </w:rPr>
        <w:t xml:space="preserve">which </w:t>
      </w:r>
      <w:r w:rsidR="001925BC" w:rsidRPr="001020EB">
        <w:rPr>
          <w:szCs w:val="22"/>
        </w:rPr>
        <w:t xml:space="preserve">are </w:t>
      </w:r>
      <w:r w:rsidR="00D86CD3" w:rsidRPr="001020EB">
        <w:rPr>
          <w:szCs w:val="22"/>
        </w:rPr>
        <w:t>di</w:t>
      </w:r>
      <w:r w:rsidR="00D86CD3">
        <w:rPr>
          <w:szCs w:val="22"/>
        </w:rPr>
        <w:t>s</w:t>
      </w:r>
      <w:r w:rsidR="00D86CD3" w:rsidRPr="001020EB">
        <w:rPr>
          <w:szCs w:val="22"/>
        </w:rPr>
        <w:t>pro</w:t>
      </w:r>
      <w:r w:rsidR="00D86CD3">
        <w:rPr>
          <w:szCs w:val="22"/>
        </w:rPr>
        <w:t>portionately</w:t>
      </w:r>
      <w:r w:rsidR="001925BC" w:rsidRPr="001020EB">
        <w:rPr>
          <w:szCs w:val="22"/>
        </w:rPr>
        <w:t xml:space="preserve"> </w:t>
      </w:r>
      <w:r w:rsidR="00D86CD3" w:rsidRPr="001020EB">
        <w:rPr>
          <w:szCs w:val="22"/>
        </w:rPr>
        <w:t>independents</w:t>
      </w:r>
      <w:r w:rsidR="001925BC" w:rsidRPr="001020EB">
        <w:rPr>
          <w:szCs w:val="22"/>
        </w:rPr>
        <w:t xml:space="preserve"> or </w:t>
      </w:r>
      <w:r w:rsidR="00D86CD3" w:rsidRPr="001020EB">
        <w:rPr>
          <w:szCs w:val="22"/>
        </w:rPr>
        <w:t>convenience</w:t>
      </w:r>
      <w:r w:rsidR="001925BC" w:rsidRPr="001020EB">
        <w:rPr>
          <w:szCs w:val="22"/>
        </w:rPr>
        <w:t xml:space="preserve"> stores, with </w:t>
      </w:r>
      <w:r w:rsidR="00D86CD3" w:rsidRPr="001020EB">
        <w:rPr>
          <w:szCs w:val="22"/>
        </w:rPr>
        <w:t>businesses</w:t>
      </w:r>
      <w:r w:rsidR="001925BC" w:rsidRPr="001020EB">
        <w:rPr>
          <w:szCs w:val="22"/>
        </w:rPr>
        <w:t xml:space="preserve"> with more than 25 </w:t>
      </w:r>
      <w:r w:rsidR="00D86CD3" w:rsidRPr="001020EB">
        <w:rPr>
          <w:szCs w:val="22"/>
        </w:rPr>
        <w:t>employees</w:t>
      </w:r>
      <w:r w:rsidR="001925BC" w:rsidRPr="001020EB">
        <w:rPr>
          <w:szCs w:val="22"/>
        </w:rPr>
        <w:t>, wh</w:t>
      </w:r>
      <w:r w:rsidR="00136FEC">
        <w:rPr>
          <w:szCs w:val="22"/>
        </w:rPr>
        <w:t xml:space="preserve">ich </w:t>
      </w:r>
      <w:r w:rsidR="001925BC" w:rsidRPr="001020EB">
        <w:rPr>
          <w:szCs w:val="22"/>
        </w:rPr>
        <w:t xml:space="preserve">are largely </w:t>
      </w:r>
      <w:r w:rsidR="00D86CD3" w:rsidRPr="001020EB">
        <w:rPr>
          <w:szCs w:val="22"/>
        </w:rPr>
        <w:t>chain</w:t>
      </w:r>
      <w:r w:rsidR="001925BC" w:rsidRPr="001020EB">
        <w:rPr>
          <w:szCs w:val="22"/>
        </w:rPr>
        <w:t xml:space="preserve"> </w:t>
      </w:r>
      <w:r w:rsidR="00D86CD3" w:rsidRPr="001020EB">
        <w:rPr>
          <w:szCs w:val="22"/>
        </w:rPr>
        <w:t>outlets</w:t>
      </w:r>
      <w:r w:rsidR="001925BC" w:rsidRPr="001020EB">
        <w:rPr>
          <w:szCs w:val="22"/>
        </w:rPr>
        <w:t>.</w:t>
      </w:r>
    </w:p>
    <w:p w:rsidR="00774765" w:rsidRDefault="00D86CD3" w:rsidP="001020EB">
      <w:pPr>
        <w:pStyle w:val="T5TextBody"/>
        <w:spacing w:line="276" w:lineRule="auto"/>
        <w:rPr>
          <w:szCs w:val="22"/>
        </w:rPr>
      </w:pPr>
      <w:r w:rsidRPr="001020EB">
        <w:rPr>
          <w:szCs w:val="22"/>
        </w:rPr>
        <w:t xml:space="preserve">This shows a considerable shift </w:t>
      </w:r>
      <w:r>
        <w:rPr>
          <w:szCs w:val="22"/>
        </w:rPr>
        <w:t>to</w:t>
      </w:r>
      <w:r w:rsidRPr="001020EB">
        <w:rPr>
          <w:szCs w:val="22"/>
        </w:rPr>
        <w:t xml:space="preserve">wards employment in larger retail workplaces between </w:t>
      </w:r>
      <w:r w:rsidR="00136FEC">
        <w:rPr>
          <w:szCs w:val="22"/>
        </w:rPr>
        <w:t xml:space="preserve">since </w:t>
      </w:r>
      <w:r w:rsidRPr="001020EB">
        <w:rPr>
          <w:szCs w:val="22"/>
        </w:rPr>
        <w:t>199</w:t>
      </w:r>
      <w:r w:rsidR="00136FEC">
        <w:rPr>
          <w:szCs w:val="22"/>
        </w:rPr>
        <w:t>8</w:t>
      </w:r>
      <w:r w:rsidRPr="001020EB">
        <w:rPr>
          <w:szCs w:val="22"/>
        </w:rPr>
        <w:t xml:space="preserve">. </w:t>
      </w:r>
    </w:p>
    <w:p w:rsidR="00514528" w:rsidRPr="00071386" w:rsidRDefault="000C60AF">
      <w:pPr>
        <w:pStyle w:val="T5TextBody"/>
        <w:rPr>
          <w:rFonts w:ascii="Frutiger 45" w:hAnsi="Frutiger 45"/>
          <w:b/>
          <w:i/>
        </w:rPr>
      </w:pPr>
      <w:r w:rsidRPr="00071386">
        <w:rPr>
          <w:rFonts w:ascii="Frutiger 45" w:hAnsi="Frutiger 45"/>
          <w:b/>
          <w:i/>
        </w:rPr>
        <w:t>Share of retail employment by side of workplace 199</w:t>
      </w:r>
      <w:r w:rsidR="00136FEC">
        <w:rPr>
          <w:rFonts w:ascii="Frutiger 45" w:hAnsi="Frutiger 45"/>
          <w:b/>
          <w:i/>
        </w:rPr>
        <w:t>8</w:t>
      </w:r>
      <w:r w:rsidRPr="00071386">
        <w:rPr>
          <w:rFonts w:ascii="Frutiger 45" w:hAnsi="Frutiger 45"/>
          <w:b/>
          <w:i/>
        </w:rPr>
        <w:t xml:space="preserve">-2015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694"/>
        <w:gridCol w:w="2693"/>
      </w:tblGrid>
      <w:tr w:rsidR="001925BC" w:rsidTr="00815A70">
        <w:tc>
          <w:tcPr>
            <w:tcW w:w="2376"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 xml:space="preserve">  </w:t>
            </w:r>
          </w:p>
        </w:tc>
        <w:tc>
          <w:tcPr>
            <w:tcW w:w="2694"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1-10  employees</w:t>
            </w:r>
          </w:p>
        </w:tc>
        <w:tc>
          <w:tcPr>
            <w:tcW w:w="2693"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25+ employees</w:t>
            </w:r>
          </w:p>
        </w:tc>
      </w:tr>
      <w:tr w:rsidR="001925BC" w:rsidTr="00815A70">
        <w:tc>
          <w:tcPr>
            <w:tcW w:w="2376" w:type="dxa"/>
          </w:tcPr>
          <w:p w:rsidR="001925BC" w:rsidRPr="00815A70" w:rsidRDefault="001925BC" w:rsidP="00136FEC">
            <w:pPr>
              <w:pStyle w:val="T5Table"/>
              <w:spacing w:line="240" w:lineRule="auto"/>
              <w:rPr>
                <w:rFonts w:ascii="Sabon" w:hAnsi="Sabon"/>
                <w:sz w:val="20"/>
                <w:szCs w:val="20"/>
              </w:rPr>
            </w:pPr>
            <w:r w:rsidRPr="00815A70">
              <w:rPr>
                <w:rFonts w:ascii="Sabon" w:hAnsi="Sabon"/>
                <w:sz w:val="20"/>
                <w:szCs w:val="20"/>
              </w:rPr>
              <w:t>199</w:t>
            </w:r>
            <w:r w:rsidR="00136FEC">
              <w:rPr>
                <w:rFonts w:ascii="Sabon" w:hAnsi="Sabon"/>
                <w:sz w:val="20"/>
                <w:szCs w:val="20"/>
              </w:rPr>
              <w:t>8</w:t>
            </w:r>
          </w:p>
        </w:tc>
        <w:tc>
          <w:tcPr>
            <w:tcW w:w="2694"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35.7%</w:t>
            </w:r>
          </w:p>
        </w:tc>
        <w:tc>
          <w:tcPr>
            <w:tcW w:w="2693"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48.9%</w:t>
            </w:r>
          </w:p>
        </w:tc>
      </w:tr>
      <w:tr w:rsidR="001925BC" w:rsidTr="00815A70">
        <w:tc>
          <w:tcPr>
            <w:tcW w:w="2376"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2005</w:t>
            </w:r>
          </w:p>
        </w:tc>
        <w:tc>
          <w:tcPr>
            <w:tcW w:w="2694"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26.9%</w:t>
            </w:r>
          </w:p>
        </w:tc>
        <w:tc>
          <w:tcPr>
            <w:tcW w:w="2693"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56.6%</w:t>
            </w:r>
          </w:p>
        </w:tc>
      </w:tr>
      <w:tr w:rsidR="001925BC" w:rsidTr="00815A70">
        <w:tc>
          <w:tcPr>
            <w:tcW w:w="2376"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2015</w:t>
            </w:r>
          </w:p>
        </w:tc>
        <w:tc>
          <w:tcPr>
            <w:tcW w:w="2694"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24.9%</w:t>
            </w:r>
          </w:p>
        </w:tc>
        <w:tc>
          <w:tcPr>
            <w:tcW w:w="2693" w:type="dxa"/>
          </w:tcPr>
          <w:p w:rsidR="001925BC" w:rsidRPr="00815A70" w:rsidRDefault="001925BC" w:rsidP="001020EB">
            <w:pPr>
              <w:pStyle w:val="T5Table"/>
              <w:spacing w:line="240" w:lineRule="auto"/>
              <w:rPr>
                <w:rFonts w:ascii="Sabon" w:hAnsi="Sabon"/>
                <w:sz w:val="20"/>
                <w:szCs w:val="20"/>
              </w:rPr>
            </w:pPr>
            <w:r w:rsidRPr="00815A70">
              <w:rPr>
                <w:rFonts w:ascii="Sabon" w:hAnsi="Sabon"/>
                <w:sz w:val="20"/>
                <w:szCs w:val="20"/>
              </w:rPr>
              <w:t>58.4%</w:t>
            </w:r>
          </w:p>
        </w:tc>
      </w:tr>
      <w:tr w:rsidR="001925BC" w:rsidTr="00815A70">
        <w:tc>
          <w:tcPr>
            <w:tcW w:w="2376" w:type="dxa"/>
          </w:tcPr>
          <w:p w:rsidR="001925BC" w:rsidRPr="00815A70" w:rsidRDefault="00815A70" w:rsidP="001020EB">
            <w:pPr>
              <w:pStyle w:val="T5Table"/>
              <w:spacing w:line="240" w:lineRule="auto"/>
              <w:rPr>
                <w:rFonts w:ascii="Sabon" w:hAnsi="Sabon"/>
                <w:sz w:val="20"/>
                <w:szCs w:val="20"/>
              </w:rPr>
            </w:pPr>
            <w:r w:rsidRPr="00815A70">
              <w:rPr>
                <w:rFonts w:ascii="Sabon" w:hAnsi="Sabon"/>
                <w:sz w:val="20"/>
                <w:szCs w:val="20"/>
              </w:rPr>
              <w:t>Change 1993-2015</w:t>
            </w:r>
          </w:p>
        </w:tc>
        <w:tc>
          <w:tcPr>
            <w:tcW w:w="2694" w:type="dxa"/>
          </w:tcPr>
          <w:p w:rsidR="001925BC" w:rsidRPr="00815A70" w:rsidRDefault="00815A70" w:rsidP="001020EB">
            <w:pPr>
              <w:pStyle w:val="T5Table"/>
              <w:spacing w:line="240" w:lineRule="auto"/>
              <w:rPr>
                <w:rFonts w:ascii="Sabon" w:hAnsi="Sabon"/>
                <w:sz w:val="20"/>
                <w:szCs w:val="20"/>
              </w:rPr>
            </w:pPr>
            <w:r w:rsidRPr="00815A70">
              <w:rPr>
                <w:rFonts w:ascii="Sabon" w:hAnsi="Sabon"/>
                <w:sz w:val="20"/>
                <w:szCs w:val="20"/>
              </w:rPr>
              <w:t>-30.3%</w:t>
            </w:r>
          </w:p>
        </w:tc>
        <w:tc>
          <w:tcPr>
            <w:tcW w:w="2693" w:type="dxa"/>
          </w:tcPr>
          <w:p w:rsidR="001925BC" w:rsidRPr="00815A70" w:rsidRDefault="00815A70" w:rsidP="001020EB">
            <w:pPr>
              <w:pStyle w:val="T5Table"/>
              <w:spacing w:line="240" w:lineRule="auto"/>
              <w:rPr>
                <w:rFonts w:ascii="Sabon" w:hAnsi="Sabon"/>
                <w:sz w:val="20"/>
                <w:szCs w:val="20"/>
              </w:rPr>
            </w:pPr>
            <w:r w:rsidRPr="00815A70">
              <w:rPr>
                <w:rFonts w:ascii="Sabon" w:hAnsi="Sabon"/>
                <w:sz w:val="20"/>
                <w:szCs w:val="20"/>
              </w:rPr>
              <w:t>+19.4%</w:t>
            </w:r>
          </w:p>
        </w:tc>
      </w:tr>
    </w:tbl>
    <w:p w:rsidR="00071386" w:rsidRDefault="00071386" w:rsidP="00071386">
      <w:r>
        <w:rPr>
          <w:rFonts w:ascii="Sabon" w:hAnsi="Sabon"/>
          <w:sz w:val="18"/>
        </w:rPr>
        <w:t xml:space="preserve">Source: LFS Microdata Service (spring quarters). </w:t>
      </w:r>
      <w:r w:rsidR="001020EB">
        <w:rPr>
          <w:rFonts w:ascii="Sabon" w:hAnsi="Sabon"/>
          <w:sz w:val="18"/>
        </w:rPr>
        <w:t>Employees in main job only. Note that r</w:t>
      </w:r>
      <w:r>
        <w:rPr>
          <w:rFonts w:ascii="Sabon" w:hAnsi="Sabon"/>
          <w:sz w:val="18"/>
        </w:rPr>
        <w:t>ecords for workplace size begin in 1993.</w:t>
      </w:r>
      <w:r w:rsidR="001020EB">
        <w:rPr>
          <w:rFonts w:ascii="Sabon" w:hAnsi="Sabon"/>
          <w:sz w:val="18"/>
        </w:rPr>
        <w:t xml:space="preserve"> </w:t>
      </w:r>
      <w:r>
        <w:rPr>
          <w:rFonts w:ascii="Sabon" w:hAnsi="Sabon"/>
          <w:sz w:val="18"/>
        </w:rPr>
        <w:t xml:space="preserve">The LFS, which is a </w:t>
      </w:r>
      <w:r w:rsidR="00D86CD3">
        <w:rPr>
          <w:rFonts w:ascii="Sabon" w:hAnsi="Sabon"/>
          <w:sz w:val="18"/>
        </w:rPr>
        <w:t>survey</w:t>
      </w:r>
      <w:r>
        <w:rPr>
          <w:rFonts w:ascii="Sabon" w:hAnsi="Sabon"/>
          <w:sz w:val="18"/>
        </w:rPr>
        <w:t xml:space="preserve"> of workers, asks </w:t>
      </w:r>
      <w:r w:rsidR="00D86CD3">
        <w:rPr>
          <w:rFonts w:ascii="Sabon" w:hAnsi="Sabon"/>
          <w:sz w:val="18"/>
        </w:rPr>
        <w:t>about</w:t>
      </w:r>
      <w:r>
        <w:rPr>
          <w:rFonts w:ascii="Sabon" w:hAnsi="Sabon"/>
          <w:sz w:val="18"/>
        </w:rPr>
        <w:t xml:space="preserve"> workplace size because employees are </w:t>
      </w:r>
      <w:r w:rsidR="00D86CD3">
        <w:rPr>
          <w:rFonts w:ascii="Sabon" w:hAnsi="Sabon"/>
          <w:sz w:val="18"/>
        </w:rPr>
        <w:t>very likely</w:t>
      </w:r>
      <w:r>
        <w:rPr>
          <w:rFonts w:ascii="Sabon" w:hAnsi="Sabon"/>
          <w:sz w:val="18"/>
        </w:rPr>
        <w:t xml:space="preserve"> to </w:t>
      </w:r>
      <w:r w:rsidR="00D86CD3">
        <w:rPr>
          <w:rFonts w:ascii="Sabon" w:hAnsi="Sabon"/>
          <w:sz w:val="18"/>
        </w:rPr>
        <w:t>know this</w:t>
      </w:r>
      <w:r>
        <w:rPr>
          <w:rFonts w:ascii="Sabon" w:hAnsi="Sabon"/>
          <w:sz w:val="18"/>
        </w:rPr>
        <w:t xml:space="preserve">, but may </w:t>
      </w:r>
      <w:r w:rsidR="00D86CD3">
        <w:rPr>
          <w:rFonts w:ascii="Sabon" w:hAnsi="Sabon"/>
          <w:sz w:val="18"/>
        </w:rPr>
        <w:t>not</w:t>
      </w:r>
      <w:r>
        <w:rPr>
          <w:rFonts w:ascii="Sabon" w:hAnsi="Sabon"/>
          <w:sz w:val="18"/>
        </w:rPr>
        <w:t xml:space="preserve"> know how many people </w:t>
      </w:r>
      <w:r w:rsidR="001020EB">
        <w:rPr>
          <w:rFonts w:ascii="Sabon" w:hAnsi="Sabon"/>
          <w:sz w:val="18"/>
        </w:rPr>
        <w:t xml:space="preserve">are employed in the whole of </w:t>
      </w:r>
      <w:r w:rsidR="00D86CD3">
        <w:rPr>
          <w:rFonts w:ascii="Sabon" w:hAnsi="Sabon"/>
          <w:sz w:val="18"/>
        </w:rPr>
        <w:t>a multi</w:t>
      </w:r>
      <w:r>
        <w:rPr>
          <w:rFonts w:ascii="Sabon" w:hAnsi="Sabon"/>
          <w:sz w:val="18"/>
        </w:rPr>
        <w:t>-site chain.</w:t>
      </w:r>
      <w:r>
        <w:t xml:space="preserve">   </w:t>
      </w:r>
    </w:p>
    <w:p w:rsidR="000C60AF" w:rsidRDefault="000C60AF">
      <w:pPr>
        <w:pStyle w:val="T5TextBody"/>
        <w:rPr>
          <w:rFonts w:ascii="Frutiger 45" w:hAnsi="Frutiger 45"/>
          <w:b/>
        </w:rPr>
      </w:pPr>
    </w:p>
    <w:p w:rsidR="00AE63F3" w:rsidRPr="00565E58" w:rsidRDefault="00AE63F3" w:rsidP="00565E58">
      <w:pPr>
        <w:pStyle w:val="T5TextBody"/>
        <w:spacing w:line="276" w:lineRule="auto"/>
        <w:rPr>
          <w:szCs w:val="22"/>
        </w:rPr>
      </w:pPr>
      <w:r w:rsidRPr="00565E58">
        <w:rPr>
          <w:szCs w:val="22"/>
        </w:rPr>
        <w:t xml:space="preserve">The TUC’s view is that </w:t>
      </w:r>
      <w:r w:rsidR="00D86CD3">
        <w:rPr>
          <w:szCs w:val="22"/>
        </w:rPr>
        <w:t>large</w:t>
      </w:r>
      <w:r w:rsidRPr="00565E58">
        <w:rPr>
          <w:szCs w:val="22"/>
        </w:rPr>
        <w:t xml:space="preserve"> retail </w:t>
      </w:r>
      <w:r w:rsidR="00D86CD3" w:rsidRPr="00565E58">
        <w:rPr>
          <w:szCs w:val="22"/>
        </w:rPr>
        <w:t>chains are</w:t>
      </w:r>
      <w:r w:rsidRPr="00565E58">
        <w:rPr>
          <w:szCs w:val="22"/>
        </w:rPr>
        <w:t xml:space="preserve"> increasing their dominance of the </w:t>
      </w:r>
      <w:r w:rsidR="00136FEC">
        <w:rPr>
          <w:szCs w:val="22"/>
        </w:rPr>
        <w:t>traditional non-internet</w:t>
      </w:r>
      <w:r w:rsidRPr="00565E58">
        <w:rPr>
          <w:szCs w:val="22"/>
        </w:rPr>
        <w:t xml:space="preserve"> </w:t>
      </w:r>
      <w:r w:rsidR="00D86CD3" w:rsidRPr="00565E58">
        <w:rPr>
          <w:szCs w:val="22"/>
        </w:rPr>
        <w:t>re</w:t>
      </w:r>
      <w:r w:rsidR="00136FEC">
        <w:rPr>
          <w:szCs w:val="22"/>
        </w:rPr>
        <w:t>tail</w:t>
      </w:r>
      <w:r w:rsidRPr="00565E58">
        <w:rPr>
          <w:szCs w:val="22"/>
        </w:rPr>
        <w:t xml:space="preserve"> market. These </w:t>
      </w:r>
      <w:r w:rsidR="00D86CD3" w:rsidRPr="00565E58">
        <w:rPr>
          <w:szCs w:val="22"/>
        </w:rPr>
        <w:t>com</w:t>
      </w:r>
      <w:r w:rsidR="00D86CD3">
        <w:rPr>
          <w:szCs w:val="22"/>
        </w:rPr>
        <w:t>panies</w:t>
      </w:r>
      <w:r w:rsidRPr="00565E58">
        <w:rPr>
          <w:szCs w:val="22"/>
        </w:rPr>
        <w:t xml:space="preserve"> are mo</w:t>
      </w:r>
      <w:r w:rsidR="00136FEC">
        <w:rPr>
          <w:szCs w:val="22"/>
        </w:rPr>
        <w:t>st</w:t>
      </w:r>
      <w:r w:rsidRPr="00565E58">
        <w:rPr>
          <w:szCs w:val="22"/>
        </w:rPr>
        <w:t xml:space="preserve"> likely to be unionised</w:t>
      </w:r>
      <w:r w:rsidR="00136FEC">
        <w:rPr>
          <w:szCs w:val="22"/>
        </w:rPr>
        <w:t xml:space="preserve">, but </w:t>
      </w:r>
      <w:r w:rsidR="00D86CD3">
        <w:rPr>
          <w:szCs w:val="22"/>
        </w:rPr>
        <w:t xml:space="preserve">outweighing </w:t>
      </w:r>
      <w:r w:rsidRPr="00565E58">
        <w:rPr>
          <w:szCs w:val="22"/>
        </w:rPr>
        <w:t xml:space="preserve">this consideration is the fact that our members tell us that they want to see a diverse choice of retail stores and a thriving </w:t>
      </w:r>
      <w:r w:rsidR="00136FEC">
        <w:rPr>
          <w:szCs w:val="22"/>
        </w:rPr>
        <w:t>H</w:t>
      </w:r>
      <w:r w:rsidRPr="00565E58">
        <w:rPr>
          <w:szCs w:val="22"/>
        </w:rPr>
        <w:t xml:space="preserve">igh </w:t>
      </w:r>
      <w:r w:rsidR="00136FEC">
        <w:rPr>
          <w:szCs w:val="22"/>
        </w:rPr>
        <w:t>S</w:t>
      </w:r>
      <w:r w:rsidRPr="00565E58">
        <w:rPr>
          <w:szCs w:val="22"/>
        </w:rPr>
        <w:t xml:space="preserve">treet. </w:t>
      </w:r>
    </w:p>
    <w:p w:rsidR="00AE63F3" w:rsidRDefault="00AE63F3" w:rsidP="00565E58">
      <w:pPr>
        <w:pStyle w:val="T5TextBody"/>
        <w:spacing w:line="276" w:lineRule="auto"/>
        <w:rPr>
          <w:szCs w:val="22"/>
        </w:rPr>
      </w:pPr>
      <w:r w:rsidRPr="00565E58">
        <w:rPr>
          <w:szCs w:val="22"/>
        </w:rPr>
        <w:t xml:space="preserve">In addition, there is </w:t>
      </w:r>
      <w:r w:rsidR="00D86CD3" w:rsidRPr="00565E58">
        <w:rPr>
          <w:szCs w:val="22"/>
        </w:rPr>
        <w:t>widespread</w:t>
      </w:r>
      <w:r w:rsidRPr="00565E58">
        <w:rPr>
          <w:szCs w:val="22"/>
        </w:rPr>
        <w:t xml:space="preserve"> concern that the purchasing power of the large chains hold</w:t>
      </w:r>
      <w:r w:rsidR="00136FEC">
        <w:rPr>
          <w:szCs w:val="22"/>
        </w:rPr>
        <w:t xml:space="preserve">s </w:t>
      </w:r>
      <w:r w:rsidRPr="00565E58">
        <w:rPr>
          <w:szCs w:val="22"/>
        </w:rPr>
        <w:t>back wages and profits in the supply chain.</w:t>
      </w:r>
      <w:r w:rsidR="00565E58" w:rsidRPr="00565E58">
        <w:rPr>
          <w:szCs w:val="22"/>
        </w:rPr>
        <w:t xml:space="preserve"> Farmers are particularly </w:t>
      </w:r>
      <w:r w:rsidR="00565E58" w:rsidRPr="00565E58">
        <w:rPr>
          <w:szCs w:val="22"/>
        </w:rPr>
        <w:lastRenderedPageBreak/>
        <w:t xml:space="preserve">badly hit by this </w:t>
      </w:r>
      <w:r w:rsidR="00D86CD3" w:rsidRPr="00565E58">
        <w:rPr>
          <w:szCs w:val="22"/>
        </w:rPr>
        <w:t>pressure</w:t>
      </w:r>
      <w:r w:rsidR="00565E58" w:rsidRPr="00565E58">
        <w:rPr>
          <w:szCs w:val="22"/>
        </w:rPr>
        <w:t xml:space="preserve">, to the extent that many now find it hard to </w:t>
      </w:r>
      <w:r w:rsidR="00D86CD3" w:rsidRPr="00565E58">
        <w:rPr>
          <w:szCs w:val="22"/>
        </w:rPr>
        <w:t>make</w:t>
      </w:r>
      <w:r w:rsidR="00565E58" w:rsidRPr="00565E58">
        <w:rPr>
          <w:szCs w:val="22"/>
        </w:rPr>
        <w:t xml:space="preserve"> a living</w:t>
      </w:r>
      <w:r w:rsidR="00136FEC">
        <w:rPr>
          <w:szCs w:val="22"/>
        </w:rPr>
        <w:t>.</w:t>
      </w:r>
      <w:r w:rsidR="00565E58" w:rsidRPr="00565E58">
        <w:rPr>
          <w:rStyle w:val="FootnoteReference"/>
          <w:sz w:val="22"/>
          <w:szCs w:val="22"/>
        </w:rPr>
        <w:footnoteReference w:id="12"/>
      </w:r>
    </w:p>
    <w:p w:rsidR="00565E58" w:rsidRPr="00565E58" w:rsidRDefault="00565E58" w:rsidP="00565E58">
      <w:pPr>
        <w:pStyle w:val="T5TextBody"/>
        <w:spacing w:line="276" w:lineRule="auto"/>
        <w:rPr>
          <w:szCs w:val="22"/>
        </w:rPr>
      </w:pPr>
      <w:r>
        <w:rPr>
          <w:szCs w:val="22"/>
        </w:rPr>
        <w:t xml:space="preserve">Weakening the </w:t>
      </w:r>
      <w:r w:rsidR="00D86CD3">
        <w:rPr>
          <w:szCs w:val="22"/>
        </w:rPr>
        <w:t>Sunday</w:t>
      </w:r>
      <w:r>
        <w:rPr>
          <w:szCs w:val="22"/>
        </w:rPr>
        <w:t xml:space="preserve"> trading rules would further strengthen the power of big retail</w:t>
      </w:r>
      <w:r w:rsidR="00136FEC">
        <w:rPr>
          <w:szCs w:val="22"/>
        </w:rPr>
        <w:t>ers</w:t>
      </w:r>
      <w:r>
        <w:rPr>
          <w:szCs w:val="22"/>
        </w:rPr>
        <w:t xml:space="preserve"> </w:t>
      </w:r>
      <w:r w:rsidR="00136FEC">
        <w:rPr>
          <w:szCs w:val="22"/>
        </w:rPr>
        <w:t>over</w:t>
      </w:r>
      <w:r>
        <w:rPr>
          <w:szCs w:val="22"/>
        </w:rPr>
        <w:t xml:space="preserve"> smaller </w:t>
      </w:r>
      <w:r w:rsidR="00D86CD3">
        <w:rPr>
          <w:szCs w:val="22"/>
        </w:rPr>
        <w:t>competitors</w:t>
      </w:r>
      <w:r>
        <w:rPr>
          <w:szCs w:val="22"/>
        </w:rPr>
        <w:t xml:space="preserve"> and </w:t>
      </w:r>
      <w:r w:rsidR="00D86CD3">
        <w:rPr>
          <w:szCs w:val="22"/>
        </w:rPr>
        <w:t>squeezed</w:t>
      </w:r>
      <w:r>
        <w:rPr>
          <w:szCs w:val="22"/>
        </w:rPr>
        <w:t xml:space="preserve"> suppliers. </w:t>
      </w:r>
    </w:p>
    <w:p w:rsidR="00AA65ED" w:rsidRDefault="00AA65ED">
      <w:pPr>
        <w:pStyle w:val="T5TextBody"/>
        <w:rPr>
          <w:rFonts w:ascii="Frutiger 55" w:hAnsi="Frutiger 55"/>
          <w:b/>
        </w:rPr>
      </w:pPr>
    </w:p>
    <w:p w:rsidR="00071386" w:rsidRPr="00565E58" w:rsidRDefault="00565E58">
      <w:pPr>
        <w:pStyle w:val="T5TextBody"/>
        <w:rPr>
          <w:rFonts w:ascii="Frutiger 55" w:hAnsi="Frutiger 55"/>
          <w:b/>
        </w:rPr>
      </w:pPr>
      <w:r w:rsidRPr="00565E58">
        <w:rPr>
          <w:rFonts w:ascii="Frutiger 55" w:hAnsi="Frutiger 55"/>
          <w:b/>
        </w:rPr>
        <w:t xml:space="preserve">5: Is the </w:t>
      </w:r>
      <w:r w:rsidR="00AE63F3" w:rsidRPr="00565E58">
        <w:rPr>
          <w:rFonts w:ascii="Frutiger 55" w:hAnsi="Frutiger 55"/>
          <w:b/>
        </w:rPr>
        <w:t xml:space="preserve">high street </w:t>
      </w:r>
      <w:r w:rsidR="00D86CD3" w:rsidRPr="00565E58">
        <w:rPr>
          <w:rFonts w:ascii="Frutiger 55" w:hAnsi="Frutiger 55"/>
          <w:b/>
        </w:rPr>
        <w:t>threatened</w:t>
      </w:r>
      <w:r w:rsidR="00AE63F3" w:rsidRPr="00565E58">
        <w:rPr>
          <w:rFonts w:ascii="Frutiger 55" w:hAnsi="Frutiger 55"/>
          <w:b/>
        </w:rPr>
        <w:t xml:space="preserve"> by </w:t>
      </w:r>
      <w:r>
        <w:rPr>
          <w:rFonts w:ascii="Frutiger 55" w:hAnsi="Frutiger 55"/>
          <w:b/>
        </w:rPr>
        <w:t>in</w:t>
      </w:r>
      <w:r w:rsidR="00AE63F3" w:rsidRPr="00565E58">
        <w:rPr>
          <w:rFonts w:ascii="Frutiger 55" w:hAnsi="Frutiger 55"/>
          <w:b/>
        </w:rPr>
        <w:t xml:space="preserve">ternet </w:t>
      </w:r>
      <w:r>
        <w:rPr>
          <w:rFonts w:ascii="Frutiger 55" w:hAnsi="Frutiger 55"/>
          <w:b/>
        </w:rPr>
        <w:t xml:space="preserve">sales </w:t>
      </w:r>
      <w:r w:rsidR="00AE63F3" w:rsidRPr="00565E58">
        <w:rPr>
          <w:rFonts w:ascii="Frutiger 55" w:hAnsi="Frutiger 55"/>
          <w:b/>
        </w:rPr>
        <w:t xml:space="preserve">– </w:t>
      </w:r>
      <w:r>
        <w:rPr>
          <w:rFonts w:ascii="Frutiger 55" w:hAnsi="Frutiger 55"/>
          <w:b/>
        </w:rPr>
        <w:t xml:space="preserve">or </w:t>
      </w:r>
      <w:r w:rsidR="00AE63F3" w:rsidRPr="00565E58">
        <w:rPr>
          <w:rFonts w:ascii="Frutiger 55" w:hAnsi="Frutiger 55"/>
          <w:b/>
        </w:rPr>
        <w:t xml:space="preserve">by </w:t>
      </w:r>
      <w:r>
        <w:rPr>
          <w:rFonts w:ascii="Frutiger 55" w:hAnsi="Frutiger 55"/>
          <w:b/>
        </w:rPr>
        <w:t xml:space="preserve">big </w:t>
      </w:r>
      <w:r w:rsidR="00AE63F3" w:rsidRPr="00565E58">
        <w:rPr>
          <w:rFonts w:ascii="Frutiger 55" w:hAnsi="Frutiger 55"/>
          <w:b/>
        </w:rPr>
        <w:t>retail</w:t>
      </w:r>
      <w:r w:rsidRPr="00565E58">
        <w:rPr>
          <w:rFonts w:ascii="Frutiger 55" w:hAnsi="Frutiger 55"/>
          <w:b/>
        </w:rPr>
        <w:t>?</w:t>
      </w:r>
      <w:r w:rsidR="001020EB" w:rsidRPr="00565E58">
        <w:rPr>
          <w:rFonts w:ascii="Frutiger 55" w:hAnsi="Frutiger 55"/>
          <w:b/>
        </w:rPr>
        <w:t xml:space="preserve"> </w:t>
      </w:r>
    </w:p>
    <w:p w:rsidR="00D42A01" w:rsidRDefault="001020EB">
      <w:pPr>
        <w:pStyle w:val="T5TextBody"/>
      </w:pPr>
      <w:r w:rsidRPr="00D42A01">
        <w:t>A</w:t>
      </w:r>
      <w:r w:rsidR="009D1F7B">
        <w:t>n important</w:t>
      </w:r>
      <w:r w:rsidRPr="00D42A01">
        <w:t xml:space="preserve"> </w:t>
      </w:r>
      <w:r w:rsidR="00D42A01" w:rsidRPr="00D42A01">
        <w:t xml:space="preserve">part of the </w:t>
      </w:r>
      <w:r w:rsidR="00D86CD3" w:rsidRPr="00D42A01">
        <w:t>current</w:t>
      </w:r>
      <w:r w:rsidR="00D42A01" w:rsidRPr="00D42A01">
        <w:t xml:space="preserve"> debate is the </w:t>
      </w:r>
      <w:r w:rsidR="00D86CD3">
        <w:t>pressure</w:t>
      </w:r>
      <w:r w:rsidR="00D42A01">
        <w:t xml:space="preserve"> that the </w:t>
      </w:r>
      <w:r w:rsidR="00D42A01" w:rsidRPr="00D42A01">
        <w:t>growing role of internet shopping</w:t>
      </w:r>
      <w:r w:rsidR="00D42A01">
        <w:t xml:space="preserve"> may put on physical stores and the </w:t>
      </w:r>
      <w:r w:rsidR="00E254F8">
        <w:t>H</w:t>
      </w:r>
      <w:r w:rsidR="00D42A01">
        <w:t xml:space="preserve">igh </w:t>
      </w:r>
      <w:r w:rsidR="00E254F8">
        <w:t>S</w:t>
      </w:r>
      <w:r w:rsidR="00D42A01">
        <w:t>treet.</w:t>
      </w:r>
    </w:p>
    <w:p w:rsidR="00D42A01" w:rsidRDefault="00E254F8">
      <w:pPr>
        <w:pStyle w:val="T5TextBody"/>
      </w:pPr>
      <w:r>
        <w:t>M</w:t>
      </w:r>
      <w:r w:rsidR="00D42A01">
        <w:t xml:space="preserve">any large chains have not been stout defenders of the </w:t>
      </w:r>
      <w:r w:rsidR="00436268">
        <w:t xml:space="preserve">high street but have </w:t>
      </w:r>
      <w:r>
        <w:t>sought</w:t>
      </w:r>
      <w:r w:rsidR="00436268">
        <w:t xml:space="preserve"> to move to </w:t>
      </w:r>
      <w:r>
        <w:t>g</w:t>
      </w:r>
      <w:r w:rsidR="00436268">
        <w:t>reenfield sites out of town.</w:t>
      </w:r>
    </w:p>
    <w:p w:rsidR="00D42A01" w:rsidRDefault="00D42A01">
      <w:pPr>
        <w:pStyle w:val="T5TextBody"/>
        <w:rPr>
          <w:szCs w:val="22"/>
        </w:rPr>
      </w:pPr>
      <w:r>
        <w:rPr>
          <w:szCs w:val="22"/>
        </w:rPr>
        <w:t xml:space="preserve">The BIS paper </w:t>
      </w:r>
      <w:r w:rsidR="00E254F8">
        <w:rPr>
          <w:szCs w:val="22"/>
        </w:rPr>
        <w:t>“</w:t>
      </w:r>
      <w:r>
        <w:rPr>
          <w:szCs w:val="22"/>
        </w:rPr>
        <w:t xml:space="preserve">Understanding </w:t>
      </w:r>
      <w:r w:rsidR="00E254F8">
        <w:rPr>
          <w:szCs w:val="22"/>
        </w:rPr>
        <w:t>h</w:t>
      </w:r>
      <w:r>
        <w:rPr>
          <w:szCs w:val="22"/>
        </w:rPr>
        <w:t xml:space="preserve">igh </w:t>
      </w:r>
      <w:r w:rsidR="00E254F8">
        <w:rPr>
          <w:szCs w:val="22"/>
        </w:rPr>
        <w:t>s</w:t>
      </w:r>
      <w:r>
        <w:rPr>
          <w:szCs w:val="22"/>
        </w:rPr>
        <w:t xml:space="preserve">treet </w:t>
      </w:r>
      <w:r w:rsidR="00E254F8">
        <w:rPr>
          <w:szCs w:val="22"/>
        </w:rPr>
        <w:t>p</w:t>
      </w:r>
      <w:r>
        <w:rPr>
          <w:szCs w:val="22"/>
        </w:rPr>
        <w:t>erformance</w:t>
      </w:r>
      <w:r w:rsidR="00E254F8">
        <w:rPr>
          <w:szCs w:val="22"/>
        </w:rPr>
        <w:t>”</w:t>
      </w:r>
      <w:r w:rsidR="00436268">
        <w:rPr>
          <w:rStyle w:val="FootnoteReference"/>
          <w:szCs w:val="22"/>
        </w:rPr>
        <w:footnoteReference w:id="13"/>
      </w:r>
      <w:r>
        <w:rPr>
          <w:szCs w:val="22"/>
        </w:rPr>
        <w:t xml:space="preserve"> included research which showed that in 2000</w:t>
      </w:r>
      <w:r w:rsidR="00774765">
        <w:rPr>
          <w:szCs w:val="22"/>
        </w:rPr>
        <w:t>,</w:t>
      </w:r>
      <w:r>
        <w:rPr>
          <w:szCs w:val="22"/>
        </w:rPr>
        <w:t xml:space="preserve"> 50 </w:t>
      </w:r>
      <w:r w:rsidR="00774765">
        <w:rPr>
          <w:szCs w:val="22"/>
        </w:rPr>
        <w:t>per cent o</w:t>
      </w:r>
      <w:r>
        <w:rPr>
          <w:szCs w:val="22"/>
        </w:rPr>
        <w:t>f retail spending took place on the High Street compared to 42</w:t>
      </w:r>
      <w:r w:rsidR="00774765">
        <w:rPr>
          <w:szCs w:val="22"/>
        </w:rPr>
        <w:t xml:space="preserve"> per cent </w:t>
      </w:r>
      <w:r>
        <w:rPr>
          <w:szCs w:val="22"/>
        </w:rPr>
        <w:t xml:space="preserve">in 2011. </w:t>
      </w:r>
      <w:r w:rsidR="00D86CD3">
        <w:rPr>
          <w:szCs w:val="22"/>
        </w:rPr>
        <w:t>One component of this change was the preference for out-of town stores amongst large retailers. The value of retail sales in such stores increased from 28.1 percent to 31.5 per cent of the total over the same period.</w:t>
      </w:r>
    </w:p>
    <w:p w:rsidR="00AE63F3" w:rsidRDefault="00436268">
      <w:pPr>
        <w:pStyle w:val="T5TextBody"/>
        <w:rPr>
          <w:szCs w:val="22"/>
        </w:rPr>
      </w:pPr>
      <w:r>
        <w:rPr>
          <w:szCs w:val="22"/>
        </w:rPr>
        <w:t xml:space="preserve">The </w:t>
      </w:r>
      <w:r w:rsidR="00D86CD3">
        <w:rPr>
          <w:szCs w:val="22"/>
        </w:rPr>
        <w:t>value</w:t>
      </w:r>
      <w:r>
        <w:rPr>
          <w:szCs w:val="22"/>
        </w:rPr>
        <w:t xml:space="preserve"> of </w:t>
      </w:r>
      <w:r w:rsidR="00E254F8">
        <w:rPr>
          <w:szCs w:val="22"/>
        </w:rPr>
        <w:t>internet</w:t>
      </w:r>
      <w:r>
        <w:rPr>
          <w:szCs w:val="22"/>
        </w:rPr>
        <w:t xml:space="preserve"> sales doubled to reach the rather </w:t>
      </w:r>
      <w:r w:rsidR="00D86CD3">
        <w:rPr>
          <w:szCs w:val="22"/>
        </w:rPr>
        <w:t>smaller</w:t>
      </w:r>
      <w:r>
        <w:rPr>
          <w:szCs w:val="22"/>
        </w:rPr>
        <w:t xml:space="preserve"> figure </w:t>
      </w:r>
      <w:r w:rsidR="00E254F8">
        <w:rPr>
          <w:szCs w:val="22"/>
        </w:rPr>
        <w:t xml:space="preserve">of </w:t>
      </w:r>
      <w:r>
        <w:rPr>
          <w:szCs w:val="22"/>
        </w:rPr>
        <w:t xml:space="preserve">10.2 per </w:t>
      </w:r>
      <w:r w:rsidR="00D86CD3">
        <w:rPr>
          <w:szCs w:val="22"/>
        </w:rPr>
        <w:t>cent</w:t>
      </w:r>
      <w:r>
        <w:rPr>
          <w:szCs w:val="22"/>
        </w:rPr>
        <w:t xml:space="preserve"> of the total over the same period, although this figure is expected to continue to </w:t>
      </w:r>
      <w:r w:rsidR="00D86CD3">
        <w:rPr>
          <w:szCs w:val="22"/>
        </w:rPr>
        <w:t>grow</w:t>
      </w:r>
      <w:r>
        <w:rPr>
          <w:szCs w:val="22"/>
        </w:rPr>
        <w:t>.</w:t>
      </w:r>
      <w:r w:rsidR="00E254F8">
        <w:rPr>
          <w:szCs w:val="22"/>
        </w:rPr>
        <w:t xml:space="preserve"> Truly</w:t>
      </w:r>
      <w:r w:rsidR="003C0E71">
        <w:rPr>
          <w:szCs w:val="22"/>
        </w:rPr>
        <w:t xml:space="preserve">, </w:t>
      </w:r>
      <w:r w:rsidR="003C0E71">
        <w:t>“</w:t>
      </w:r>
      <w:r w:rsidR="00E254F8">
        <w:t>g</w:t>
      </w:r>
      <w:r w:rsidR="00AE63F3">
        <w:rPr>
          <w:szCs w:val="22"/>
        </w:rPr>
        <w:t>eographical expansion is no longer the only way that established retailers could extend brand reach and increase sales.</w:t>
      </w:r>
      <w:r w:rsidR="00E254F8">
        <w:rPr>
          <w:szCs w:val="22"/>
        </w:rPr>
        <w:t>”</w:t>
      </w:r>
      <w:r w:rsidR="00AE63F3">
        <w:rPr>
          <w:rStyle w:val="FootnoteReference"/>
          <w:szCs w:val="22"/>
        </w:rPr>
        <w:footnoteReference w:id="14"/>
      </w:r>
      <w:r w:rsidR="00AE63F3">
        <w:rPr>
          <w:szCs w:val="22"/>
        </w:rPr>
        <w:t xml:space="preserve"> </w:t>
      </w:r>
    </w:p>
    <w:p w:rsidR="001020EB" w:rsidRPr="00D42A01" w:rsidRDefault="00E254F8">
      <w:pPr>
        <w:pStyle w:val="T5TextBody"/>
      </w:pPr>
      <w:r>
        <w:t>M</w:t>
      </w:r>
      <w:r w:rsidR="00D86CD3" w:rsidRPr="00E03EAE">
        <w:t>any retail chains have leapt wholeheartedly into online marketing, to the extent that 9 well known UK high s</w:t>
      </w:r>
      <w:r w:rsidR="00D86CD3">
        <w:t>t</w:t>
      </w:r>
      <w:r w:rsidR="00D86CD3" w:rsidRPr="00E03EAE">
        <w:t>r</w:t>
      </w:r>
      <w:r w:rsidR="00D86CD3">
        <w:t>ee</w:t>
      </w:r>
      <w:r w:rsidR="00D86CD3" w:rsidRPr="00E03EAE">
        <w:t>t names fe</w:t>
      </w:r>
      <w:r w:rsidR="00D86CD3">
        <w:t>a</w:t>
      </w:r>
      <w:r w:rsidR="00D86CD3" w:rsidRPr="00E03EAE">
        <w:t>t</w:t>
      </w:r>
      <w:r w:rsidR="00D86CD3">
        <w:t>u</w:t>
      </w:r>
      <w:r w:rsidR="00D86CD3" w:rsidRPr="00E03EAE">
        <w:t xml:space="preserve">re in </w:t>
      </w:r>
      <w:r w:rsidR="00D86CD3">
        <w:t>a</w:t>
      </w:r>
      <w:r w:rsidR="00D86CD3" w:rsidRPr="00E03EAE">
        <w:t xml:space="preserve"> list of the top 50 European on-line marketers ranked by net revenue, including Tesco, Dixons, Next, Asda, John Lewi</w:t>
      </w:r>
      <w:r w:rsidR="00D86CD3">
        <w:t>s</w:t>
      </w:r>
      <w:r w:rsidR="00D86CD3" w:rsidRPr="00E03EAE">
        <w:t xml:space="preserve">, </w:t>
      </w:r>
      <w:r w:rsidR="00D86CD3">
        <w:t>S</w:t>
      </w:r>
      <w:r w:rsidR="00D86CD3" w:rsidRPr="00E03EAE">
        <w:t>ainsbury</w:t>
      </w:r>
      <w:r>
        <w:t>’</w:t>
      </w:r>
      <w:r w:rsidR="00D86CD3">
        <w:t>s</w:t>
      </w:r>
      <w:r w:rsidR="00D86CD3" w:rsidRPr="00E03EAE">
        <w:t xml:space="preserve">, </w:t>
      </w:r>
      <w:r w:rsidR="00D86CD3">
        <w:t>M</w:t>
      </w:r>
      <w:r w:rsidR="00D86CD3" w:rsidRPr="00E03EAE">
        <w:t>ar</w:t>
      </w:r>
      <w:r>
        <w:t>ks</w:t>
      </w:r>
      <w:r w:rsidR="00D86CD3" w:rsidRPr="00E03EAE">
        <w:t xml:space="preserve"> and </w:t>
      </w:r>
      <w:r w:rsidR="00D86CD3">
        <w:t>S</w:t>
      </w:r>
      <w:r w:rsidR="00D86CD3" w:rsidRPr="00E03EAE">
        <w:t xml:space="preserve">pencer, </w:t>
      </w:r>
      <w:r w:rsidR="00D86CD3">
        <w:t>C</w:t>
      </w:r>
      <w:r w:rsidR="00D86CD3" w:rsidRPr="00E03EAE">
        <w:t>ar</w:t>
      </w:r>
      <w:r>
        <w:t>p</w:t>
      </w:r>
      <w:r w:rsidR="00D86CD3" w:rsidRPr="00E03EAE">
        <w:t xml:space="preserve">hone </w:t>
      </w:r>
      <w:r w:rsidR="00D86CD3">
        <w:t>W</w:t>
      </w:r>
      <w:r w:rsidR="00D86CD3" w:rsidRPr="00E03EAE">
        <w:t>arehouse, and H&amp;M. Together, their online sales totalled more than 12.5 billion Euros</w:t>
      </w:r>
      <w:r w:rsidR="00D86CD3">
        <w:t xml:space="preserve"> in 2013</w:t>
      </w:r>
      <w:r>
        <w:t>.</w:t>
      </w:r>
      <w:r w:rsidR="00D86CD3">
        <w:rPr>
          <w:rStyle w:val="FootnoteReference"/>
        </w:rPr>
        <w:footnoteReference w:id="15"/>
      </w:r>
      <w:r w:rsidR="00D86CD3" w:rsidRPr="00E03EAE">
        <w:t xml:space="preserve"> </w:t>
      </w:r>
    </w:p>
    <w:p w:rsidR="00E03EAE" w:rsidRPr="009D1F7B" w:rsidRDefault="00E254F8" w:rsidP="00E03EAE">
      <w:pPr>
        <w:pStyle w:val="T5TextBody"/>
        <w:spacing w:line="276" w:lineRule="auto"/>
        <w:rPr>
          <w:szCs w:val="22"/>
        </w:rPr>
      </w:pPr>
      <w:r>
        <w:rPr>
          <w:szCs w:val="22"/>
        </w:rPr>
        <w:t>T</w:t>
      </w:r>
      <w:r w:rsidR="00D86CD3" w:rsidRPr="009D1F7B">
        <w:rPr>
          <w:szCs w:val="22"/>
        </w:rPr>
        <w:t xml:space="preserve">hose who currently buy online are unlikely to be tempted back to </w:t>
      </w:r>
      <w:r>
        <w:rPr>
          <w:szCs w:val="22"/>
        </w:rPr>
        <w:t>traditional</w:t>
      </w:r>
      <w:r w:rsidR="00D86CD3" w:rsidRPr="009D1F7B">
        <w:rPr>
          <w:szCs w:val="22"/>
        </w:rPr>
        <w:t xml:space="preserve"> shopping by longer opening hours, but we must note that those who are calling loudest for a relation of the </w:t>
      </w:r>
      <w:r w:rsidR="00D86CD3">
        <w:rPr>
          <w:szCs w:val="22"/>
        </w:rPr>
        <w:t>Sunday</w:t>
      </w:r>
      <w:r w:rsidR="00D86CD3" w:rsidRPr="009D1F7B">
        <w:rPr>
          <w:szCs w:val="22"/>
        </w:rPr>
        <w:t xml:space="preserve"> trading restrictions have fully embraced on-</w:t>
      </w:r>
      <w:r w:rsidR="00D86CD3" w:rsidRPr="009D1F7B">
        <w:rPr>
          <w:szCs w:val="22"/>
        </w:rPr>
        <w:lastRenderedPageBreak/>
        <w:t xml:space="preserve">line retailing and thus may have rather less of a stake in fighting off the challenge of internet shopping than perhaps they might admit.  </w:t>
      </w:r>
    </w:p>
    <w:p w:rsidR="007F13CC" w:rsidRDefault="007F13CC" w:rsidP="007F13CC">
      <w:pPr>
        <w:pStyle w:val="T5Level2Heading"/>
      </w:pPr>
      <w:r>
        <w:t xml:space="preserve">6: </w:t>
      </w:r>
      <w:r w:rsidR="00282620">
        <w:t>International comparisons – France and Germany</w:t>
      </w:r>
    </w:p>
    <w:p w:rsidR="00282620" w:rsidRDefault="00282620" w:rsidP="007F13CC">
      <w:pPr>
        <w:pStyle w:val="T5TextBody"/>
        <w:spacing w:line="276" w:lineRule="auto"/>
        <w:rPr>
          <w:szCs w:val="22"/>
        </w:rPr>
      </w:pPr>
      <w:r>
        <w:rPr>
          <w:szCs w:val="22"/>
        </w:rPr>
        <w:t>One potential benefit claimed for</w:t>
      </w:r>
      <w:r w:rsidR="007F13CC" w:rsidRPr="00603BA4">
        <w:rPr>
          <w:szCs w:val="22"/>
        </w:rPr>
        <w:t xml:space="preserve"> longer Sunday trading hours </w:t>
      </w:r>
      <w:r>
        <w:rPr>
          <w:szCs w:val="22"/>
        </w:rPr>
        <w:t xml:space="preserve">is that they would allow </w:t>
      </w:r>
      <w:r w:rsidR="00D86CD3" w:rsidRPr="00603BA4">
        <w:rPr>
          <w:szCs w:val="22"/>
        </w:rPr>
        <w:t>tourists</w:t>
      </w:r>
      <w:r>
        <w:rPr>
          <w:szCs w:val="22"/>
        </w:rPr>
        <w:t xml:space="preserve"> to spend more. In fact, </w:t>
      </w:r>
      <w:r w:rsidR="007F13CC" w:rsidRPr="00603BA4">
        <w:rPr>
          <w:szCs w:val="22"/>
        </w:rPr>
        <w:t xml:space="preserve">the </w:t>
      </w:r>
      <w:r w:rsidR="00D86CD3" w:rsidRPr="00603BA4">
        <w:rPr>
          <w:szCs w:val="22"/>
        </w:rPr>
        <w:t>benefits</w:t>
      </w:r>
      <w:r w:rsidR="007F13CC" w:rsidRPr="00603BA4">
        <w:rPr>
          <w:szCs w:val="22"/>
        </w:rPr>
        <w:t xml:space="preserve"> are </w:t>
      </w:r>
      <w:r w:rsidR="007F13CC">
        <w:rPr>
          <w:szCs w:val="22"/>
        </w:rPr>
        <w:t xml:space="preserve">at best </w:t>
      </w:r>
      <w:r w:rsidR="00D86CD3" w:rsidRPr="00603BA4">
        <w:rPr>
          <w:szCs w:val="22"/>
        </w:rPr>
        <w:t>unproven</w:t>
      </w:r>
      <w:r w:rsidR="007F13CC" w:rsidRPr="00603BA4">
        <w:rPr>
          <w:szCs w:val="22"/>
        </w:rPr>
        <w:t xml:space="preserve">. </w:t>
      </w:r>
    </w:p>
    <w:p w:rsidR="007F13CC" w:rsidRDefault="00D86CD3" w:rsidP="007F13CC">
      <w:pPr>
        <w:pStyle w:val="T5TextBody"/>
        <w:spacing w:line="276" w:lineRule="auto"/>
        <w:rPr>
          <w:szCs w:val="22"/>
        </w:rPr>
      </w:pPr>
      <w:r>
        <w:rPr>
          <w:szCs w:val="22"/>
        </w:rPr>
        <w:t>T</w:t>
      </w:r>
      <w:r w:rsidRPr="00603BA4">
        <w:rPr>
          <w:szCs w:val="22"/>
        </w:rPr>
        <w:t xml:space="preserve">he temporary deregulation of Sunday trading during the </w:t>
      </w:r>
      <w:r w:rsidR="00282620">
        <w:rPr>
          <w:szCs w:val="22"/>
        </w:rPr>
        <w:t>201</w:t>
      </w:r>
      <w:r w:rsidR="00C9378C">
        <w:rPr>
          <w:szCs w:val="22"/>
        </w:rPr>
        <w:t>2</w:t>
      </w:r>
      <w:r w:rsidR="00282620">
        <w:rPr>
          <w:szCs w:val="22"/>
        </w:rPr>
        <w:t xml:space="preserve"> London </w:t>
      </w:r>
      <w:r w:rsidRPr="00603BA4">
        <w:rPr>
          <w:szCs w:val="22"/>
        </w:rPr>
        <w:t xml:space="preserve">Olympics </w:t>
      </w:r>
      <w:r>
        <w:rPr>
          <w:szCs w:val="22"/>
        </w:rPr>
        <w:t xml:space="preserve">was </w:t>
      </w:r>
      <w:r w:rsidRPr="00603BA4">
        <w:rPr>
          <w:szCs w:val="22"/>
        </w:rPr>
        <w:t>pr</w:t>
      </w:r>
      <w:r>
        <w:rPr>
          <w:szCs w:val="22"/>
        </w:rPr>
        <w:t>edi</w:t>
      </w:r>
      <w:r w:rsidRPr="00603BA4">
        <w:rPr>
          <w:szCs w:val="22"/>
        </w:rPr>
        <w:t>ct</w:t>
      </w:r>
      <w:r>
        <w:rPr>
          <w:szCs w:val="22"/>
        </w:rPr>
        <w:t>ed</w:t>
      </w:r>
      <w:r w:rsidRPr="00603BA4">
        <w:rPr>
          <w:szCs w:val="22"/>
        </w:rPr>
        <w:t xml:space="preserve"> </w:t>
      </w:r>
      <w:r>
        <w:rPr>
          <w:szCs w:val="22"/>
        </w:rPr>
        <w:t>to</w:t>
      </w:r>
      <w:r w:rsidRPr="00603BA4">
        <w:rPr>
          <w:szCs w:val="22"/>
        </w:rPr>
        <w:t xml:space="preserve"> boost </w:t>
      </w:r>
      <w:r>
        <w:rPr>
          <w:szCs w:val="22"/>
        </w:rPr>
        <w:t>takings</w:t>
      </w:r>
      <w:r w:rsidRPr="00603BA4">
        <w:rPr>
          <w:rStyle w:val="FootnoteReference"/>
          <w:sz w:val="22"/>
          <w:szCs w:val="22"/>
        </w:rPr>
        <w:footnoteReference w:id="16"/>
      </w:r>
      <w:r>
        <w:rPr>
          <w:szCs w:val="22"/>
        </w:rPr>
        <w:t xml:space="preserve">. </w:t>
      </w:r>
      <w:r w:rsidR="00282620">
        <w:rPr>
          <w:szCs w:val="22"/>
        </w:rPr>
        <w:t xml:space="preserve">In fact, </w:t>
      </w:r>
      <w:r w:rsidRPr="00603BA4">
        <w:rPr>
          <w:szCs w:val="22"/>
        </w:rPr>
        <w:t xml:space="preserve">the British Retail </w:t>
      </w:r>
      <w:r>
        <w:rPr>
          <w:szCs w:val="22"/>
        </w:rPr>
        <w:t>C</w:t>
      </w:r>
      <w:r w:rsidRPr="00603BA4">
        <w:rPr>
          <w:szCs w:val="22"/>
        </w:rPr>
        <w:t xml:space="preserve">onsortium reported </w:t>
      </w:r>
      <w:r>
        <w:rPr>
          <w:szCs w:val="22"/>
        </w:rPr>
        <w:t xml:space="preserve">that </w:t>
      </w:r>
      <w:r w:rsidRPr="00603BA4">
        <w:rPr>
          <w:szCs w:val="22"/>
        </w:rPr>
        <w:t>sales actu</w:t>
      </w:r>
      <w:r>
        <w:rPr>
          <w:szCs w:val="22"/>
        </w:rPr>
        <w:t>a</w:t>
      </w:r>
      <w:r w:rsidRPr="00603BA4">
        <w:rPr>
          <w:szCs w:val="22"/>
        </w:rPr>
        <w:t>lly f</w:t>
      </w:r>
      <w:r w:rsidR="00282620">
        <w:rPr>
          <w:szCs w:val="22"/>
        </w:rPr>
        <w:t>e</w:t>
      </w:r>
      <w:r>
        <w:rPr>
          <w:szCs w:val="22"/>
        </w:rPr>
        <w:t>ll</w:t>
      </w:r>
      <w:r w:rsidRPr="00603BA4">
        <w:rPr>
          <w:szCs w:val="22"/>
        </w:rPr>
        <w:t xml:space="preserve"> during the period</w:t>
      </w:r>
      <w:r w:rsidRPr="00603BA4">
        <w:rPr>
          <w:rStyle w:val="FootnoteReference"/>
          <w:sz w:val="22"/>
          <w:szCs w:val="22"/>
        </w:rPr>
        <w:footnoteReference w:id="17"/>
      </w:r>
      <w:r w:rsidRPr="00603BA4">
        <w:rPr>
          <w:szCs w:val="22"/>
        </w:rPr>
        <w:t xml:space="preserve">. </w:t>
      </w:r>
    </w:p>
    <w:p w:rsidR="00282620" w:rsidRDefault="00282620" w:rsidP="007F13CC">
      <w:pPr>
        <w:pStyle w:val="T5TextBody"/>
        <w:spacing w:line="276" w:lineRule="auto"/>
        <w:rPr>
          <w:szCs w:val="22"/>
        </w:rPr>
      </w:pPr>
      <w:r>
        <w:rPr>
          <w:szCs w:val="22"/>
        </w:rPr>
        <w:t xml:space="preserve">It has also been said that </w:t>
      </w:r>
      <w:r w:rsidR="00D86CD3">
        <w:rPr>
          <w:szCs w:val="22"/>
        </w:rPr>
        <w:t>French</w:t>
      </w:r>
      <w:r w:rsidR="007F13CC">
        <w:rPr>
          <w:szCs w:val="22"/>
        </w:rPr>
        <w:t xml:space="preserve"> </w:t>
      </w:r>
      <w:r w:rsidR="00D86CD3">
        <w:rPr>
          <w:szCs w:val="22"/>
        </w:rPr>
        <w:t>deregulation</w:t>
      </w:r>
      <w:r>
        <w:rPr>
          <w:szCs w:val="22"/>
        </w:rPr>
        <w:t xml:space="preserve"> means that the UK is in danger of falling behind its key European comparators</w:t>
      </w:r>
      <w:r w:rsidR="007F13CC">
        <w:rPr>
          <w:szCs w:val="22"/>
        </w:rPr>
        <w:t xml:space="preserve">. </w:t>
      </w:r>
      <w:r>
        <w:rPr>
          <w:szCs w:val="22"/>
        </w:rPr>
        <w:t xml:space="preserve">In fact, the French </w:t>
      </w:r>
      <w:r w:rsidR="00D86CD3">
        <w:rPr>
          <w:szCs w:val="22"/>
        </w:rPr>
        <w:t>Sunday trading laws remain quite strict</w:t>
      </w:r>
      <w:r>
        <w:rPr>
          <w:szCs w:val="22"/>
        </w:rPr>
        <w:t xml:space="preserve">. </w:t>
      </w:r>
    </w:p>
    <w:p w:rsidR="007F13CC" w:rsidRDefault="00282620" w:rsidP="007F13CC">
      <w:pPr>
        <w:pStyle w:val="T5TextBody"/>
        <w:spacing w:line="276" w:lineRule="auto"/>
        <w:rPr>
          <w:szCs w:val="22"/>
        </w:rPr>
      </w:pPr>
      <w:r>
        <w:rPr>
          <w:szCs w:val="22"/>
        </w:rPr>
        <w:t xml:space="preserve">The </w:t>
      </w:r>
      <w:r w:rsidR="003C0E71">
        <w:rPr>
          <w:szCs w:val="22"/>
        </w:rPr>
        <w:t>vast</w:t>
      </w:r>
      <w:r>
        <w:rPr>
          <w:szCs w:val="22"/>
        </w:rPr>
        <w:t xml:space="preserve"> majority of </w:t>
      </w:r>
      <w:r w:rsidR="007F13CC" w:rsidRPr="00C13DE2">
        <w:rPr>
          <w:szCs w:val="22"/>
        </w:rPr>
        <w:t xml:space="preserve">shops </w:t>
      </w:r>
      <w:r>
        <w:rPr>
          <w:szCs w:val="22"/>
        </w:rPr>
        <w:t xml:space="preserve">still do not </w:t>
      </w:r>
      <w:r w:rsidR="007F13CC" w:rsidRPr="00C13DE2">
        <w:rPr>
          <w:szCs w:val="22"/>
        </w:rPr>
        <w:t>open in France on Sundays</w:t>
      </w:r>
      <w:r>
        <w:rPr>
          <w:szCs w:val="22"/>
        </w:rPr>
        <w:t>. H</w:t>
      </w:r>
      <w:r w:rsidR="007F13CC" w:rsidRPr="00C13DE2">
        <w:rPr>
          <w:szCs w:val="22"/>
        </w:rPr>
        <w:t>owever, shops can open on Sundays, usually in the afternoon, in the</w:t>
      </w:r>
      <w:r w:rsidR="007F13CC">
        <w:rPr>
          <w:szCs w:val="22"/>
        </w:rPr>
        <w:t xml:space="preserve"> </w:t>
      </w:r>
      <w:r w:rsidR="00D86CD3">
        <w:rPr>
          <w:szCs w:val="22"/>
        </w:rPr>
        <w:t>Christmas</w:t>
      </w:r>
      <w:r w:rsidR="007F13CC">
        <w:rPr>
          <w:szCs w:val="22"/>
        </w:rPr>
        <w:t xml:space="preserve"> shopping </w:t>
      </w:r>
      <w:r w:rsidR="00D86CD3">
        <w:rPr>
          <w:szCs w:val="22"/>
        </w:rPr>
        <w:t>weekends</w:t>
      </w:r>
      <w:r w:rsidR="007F13CC">
        <w:rPr>
          <w:szCs w:val="22"/>
        </w:rPr>
        <w:t xml:space="preserve">. </w:t>
      </w:r>
      <w:r>
        <w:rPr>
          <w:szCs w:val="22"/>
        </w:rPr>
        <w:t>In addition, s</w:t>
      </w:r>
      <w:r w:rsidR="00D86CD3">
        <w:rPr>
          <w:szCs w:val="22"/>
        </w:rPr>
        <w:t xml:space="preserve">hops </w:t>
      </w:r>
      <w:r w:rsidR="00D86CD3" w:rsidRPr="00C13DE2">
        <w:rPr>
          <w:szCs w:val="22"/>
        </w:rPr>
        <w:t>in</w:t>
      </w:r>
      <w:r w:rsidR="007F13CC" w:rsidRPr="00C13DE2">
        <w:rPr>
          <w:szCs w:val="22"/>
        </w:rPr>
        <w:t xml:space="preserve"> tourist areas can open on Sundays in the tourist season. Some supermarkets </w:t>
      </w:r>
      <w:r>
        <w:rPr>
          <w:szCs w:val="22"/>
        </w:rPr>
        <w:t xml:space="preserve">are </w:t>
      </w:r>
      <w:r w:rsidR="007F13CC" w:rsidRPr="00C13DE2">
        <w:rPr>
          <w:szCs w:val="22"/>
        </w:rPr>
        <w:t>also open on Sunday morning, for food</w:t>
      </w:r>
      <w:r>
        <w:rPr>
          <w:szCs w:val="22"/>
        </w:rPr>
        <w:t xml:space="preserve"> only</w:t>
      </w:r>
      <w:r w:rsidR="007F13CC" w:rsidRPr="00C13DE2">
        <w:rPr>
          <w:szCs w:val="22"/>
        </w:rPr>
        <w:t xml:space="preserve">. </w:t>
      </w:r>
      <w:r>
        <w:rPr>
          <w:szCs w:val="22"/>
        </w:rPr>
        <w:t xml:space="preserve">Finally, </w:t>
      </w:r>
      <w:r w:rsidR="007F13CC" w:rsidRPr="00C13DE2">
        <w:rPr>
          <w:szCs w:val="22"/>
        </w:rPr>
        <w:t xml:space="preserve">shops </w:t>
      </w:r>
      <w:r>
        <w:rPr>
          <w:szCs w:val="22"/>
        </w:rPr>
        <w:t>can o</w:t>
      </w:r>
      <w:r w:rsidR="007F13CC" w:rsidRPr="00C13DE2">
        <w:rPr>
          <w:szCs w:val="22"/>
        </w:rPr>
        <w:t>pen on Sundays in the main shopping areas of Paris, Lille and Marseille, and in tourist areas throughout France</w:t>
      </w:r>
      <w:r w:rsidR="007F13CC">
        <w:rPr>
          <w:szCs w:val="22"/>
        </w:rPr>
        <w:t>.</w:t>
      </w:r>
      <w:r w:rsidR="007F13CC">
        <w:rPr>
          <w:rStyle w:val="FootnoteReference"/>
          <w:szCs w:val="22"/>
        </w:rPr>
        <w:footnoteReference w:id="18"/>
      </w:r>
      <w:r w:rsidR="007F13CC">
        <w:rPr>
          <w:szCs w:val="22"/>
        </w:rPr>
        <w:t>”</w:t>
      </w:r>
    </w:p>
    <w:p w:rsidR="007F13CC" w:rsidRDefault="00D86CD3" w:rsidP="007F13CC">
      <w:pPr>
        <w:pStyle w:val="T5TextBody"/>
        <w:spacing w:line="276" w:lineRule="auto"/>
        <w:rPr>
          <w:szCs w:val="22"/>
        </w:rPr>
      </w:pPr>
      <w:r>
        <w:rPr>
          <w:szCs w:val="22"/>
        </w:rPr>
        <w:t>French</w:t>
      </w:r>
      <w:r w:rsidR="007F13CC">
        <w:rPr>
          <w:szCs w:val="22"/>
        </w:rPr>
        <w:t xml:space="preserve"> </w:t>
      </w:r>
      <w:r>
        <w:rPr>
          <w:szCs w:val="22"/>
        </w:rPr>
        <w:t>deregulation</w:t>
      </w:r>
      <w:r w:rsidR="007F13CC">
        <w:rPr>
          <w:szCs w:val="22"/>
        </w:rPr>
        <w:t xml:space="preserve"> has been quite modest</w:t>
      </w:r>
      <w:r w:rsidR="005F57B4">
        <w:rPr>
          <w:szCs w:val="22"/>
        </w:rPr>
        <w:t>. M</w:t>
      </w:r>
      <w:r>
        <w:t>ost</w:t>
      </w:r>
      <w:r w:rsidR="007F13CC">
        <w:t xml:space="preserve"> major stores nationwide open for the three Sundays prior to Christmas. Supermarkets (but not </w:t>
      </w:r>
      <w:r w:rsidR="005F57B4">
        <w:t>h</w:t>
      </w:r>
      <w:r w:rsidR="007F13CC">
        <w:t xml:space="preserve">ypermarkets) are allowed to open every Sunday until 13:00 for grocery shopping. </w:t>
      </w:r>
      <w:r w:rsidR="005F57B4">
        <w:t xml:space="preserve">Although </w:t>
      </w:r>
      <w:r>
        <w:t xml:space="preserve">in a number of tourist areas across France stores are now able to open on Sunday, most do not.  </w:t>
      </w:r>
      <w:r w:rsidR="005F57B4">
        <w:t>T</w:t>
      </w:r>
      <w:r>
        <w:t>he main change has been that many clothing stores now open on Sunday in a few key shopping streets such as the Champs Elysees and La Défense in Paris, and the equivalent streets in Marseille, Cannes and Nice.</w:t>
      </w:r>
      <w:r>
        <w:rPr>
          <w:szCs w:val="22"/>
        </w:rPr>
        <w:t xml:space="preserve"> </w:t>
      </w:r>
      <w:r w:rsidR="005F57B4">
        <w:rPr>
          <w:szCs w:val="22"/>
        </w:rPr>
        <w:t>E</w:t>
      </w:r>
      <w:r w:rsidR="007F13CC">
        <w:rPr>
          <w:szCs w:val="22"/>
        </w:rPr>
        <w:t>xisting UK rules actually allow many more shops to open here on Sunday than would do so in France.</w:t>
      </w:r>
    </w:p>
    <w:p w:rsidR="007F13CC" w:rsidRDefault="007F13CC" w:rsidP="007F13CC">
      <w:pPr>
        <w:pStyle w:val="T5TextBody"/>
        <w:spacing w:line="276" w:lineRule="auto"/>
        <w:rPr>
          <w:szCs w:val="22"/>
        </w:rPr>
      </w:pPr>
      <w:r>
        <w:rPr>
          <w:szCs w:val="22"/>
        </w:rPr>
        <w:t xml:space="preserve">Germany is generally held to be one of the most successful economies in the EU and is a key </w:t>
      </w:r>
      <w:r w:rsidR="00D86CD3">
        <w:rPr>
          <w:szCs w:val="22"/>
        </w:rPr>
        <w:t>comparator</w:t>
      </w:r>
      <w:r>
        <w:rPr>
          <w:szCs w:val="22"/>
        </w:rPr>
        <w:t xml:space="preserve">. Sunday trading in </w:t>
      </w:r>
      <w:r w:rsidR="00D86CD3">
        <w:rPr>
          <w:szCs w:val="22"/>
        </w:rPr>
        <w:t>Germany</w:t>
      </w:r>
      <w:r>
        <w:rPr>
          <w:szCs w:val="22"/>
        </w:rPr>
        <w:t xml:space="preserve"> is still very tightly </w:t>
      </w:r>
      <w:r w:rsidR="00D86CD3">
        <w:rPr>
          <w:szCs w:val="22"/>
        </w:rPr>
        <w:t>regulated</w:t>
      </w:r>
      <w:r>
        <w:rPr>
          <w:szCs w:val="22"/>
        </w:rPr>
        <w:t xml:space="preserve">. With </w:t>
      </w:r>
      <w:r w:rsidR="00D86CD3">
        <w:rPr>
          <w:szCs w:val="22"/>
        </w:rPr>
        <w:t>exception</w:t>
      </w:r>
      <w:r>
        <w:rPr>
          <w:szCs w:val="22"/>
        </w:rPr>
        <w:t xml:space="preserve"> of shops </w:t>
      </w:r>
      <w:r w:rsidR="005F57B4">
        <w:rPr>
          <w:szCs w:val="22"/>
        </w:rPr>
        <w:t>within</w:t>
      </w:r>
      <w:r>
        <w:rPr>
          <w:szCs w:val="22"/>
        </w:rPr>
        <w:t xml:space="preserve"> </w:t>
      </w:r>
      <w:r w:rsidR="00D86CD3">
        <w:rPr>
          <w:szCs w:val="22"/>
        </w:rPr>
        <w:t>airports</w:t>
      </w:r>
      <w:r>
        <w:rPr>
          <w:szCs w:val="22"/>
        </w:rPr>
        <w:t xml:space="preserve">, or </w:t>
      </w:r>
      <w:r w:rsidR="00D86CD3">
        <w:rPr>
          <w:szCs w:val="22"/>
        </w:rPr>
        <w:t>major</w:t>
      </w:r>
      <w:r>
        <w:rPr>
          <w:szCs w:val="22"/>
        </w:rPr>
        <w:t xml:space="preserve"> railway or subway </w:t>
      </w:r>
      <w:r w:rsidR="00D86CD3">
        <w:rPr>
          <w:szCs w:val="22"/>
        </w:rPr>
        <w:t>stations</w:t>
      </w:r>
      <w:r>
        <w:rPr>
          <w:szCs w:val="22"/>
        </w:rPr>
        <w:t xml:space="preserve">, only small </w:t>
      </w:r>
      <w:r w:rsidR="00D86CD3">
        <w:rPr>
          <w:szCs w:val="22"/>
        </w:rPr>
        <w:t>bakeries</w:t>
      </w:r>
      <w:r>
        <w:rPr>
          <w:szCs w:val="22"/>
        </w:rPr>
        <w:t xml:space="preserve"> are generally allowed to </w:t>
      </w:r>
      <w:r w:rsidR="00D86CD3">
        <w:rPr>
          <w:szCs w:val="22"/>
        </w:rPr>
        <w:t>open</w:t>
      </w:r>
      <w:r>
        <w:rPr>
          <w:szCs w:val="22"/>
        </w:rPr>
        <w:t xml:space="preserve"> on Sunday. </w:t>
      </w:r>
    </w:p>
    <w:p w:rsidR="007F13CC" w:rsidRPr="00C82E1B" w:rsidRDefault="00D86CD3" w:rsidP="007F13CC">
      <w:pPr>
        <w:pStyle w:val="T5TextBody"/>
        <w:spacing w:line="276" w:lineRule="auto"/>
        <w:rPr>
          <w:szCs w:val="22"/>
        </w:rPr>
      </w:pPr>
      <w:r>
        <w:rPr>
          <w:szCs w:val="22"/>
        </w:rPr>
        <w:t xml:space="preserve">However, Berlin has been experimenting with allowing Sunday opening on a </w:t>
      </w:r>
      <w:r w:rsidR="005F57B4">
        <w:rPr>
          <w:szCs w:val="22"/>
        </w:rPr>
        <w:t>few</w:t>
      </w:r>
      <w:r>
        <w:rPr>
          <w:szCs w:val="22"/>
        </w:rPr>
        <w:t xml:space="preserve"> days per year, including </w:t>
      </w:r>
      <w:r w:rsidR="005F57B4">
        <w:rPr>
          <w:szCs w:val="22"/>
        </w:rPr>
        <w:t xml:space="preserve">in </w:t>
      </w:r>
      <w:r>
        <w:rPr>
          <w:szCs w:val="22"/>
        </w:rPr>
        <w:t xml:space="preserve">the run-up to Christmas (10 Sundays in 2013, reduced </w:t>
      </w:r>
      <w:r>
        <w:rPr>
          <w:szCs w:val="22"/>
        </w:rPr>
        <w:lastRenderedPageBreak/>
        <w:t>back to 8 in 2014</w:t>
      </w:r>
      <w:r>
        <w:rPr>
          <w:rStyle w:val="FootnoteReference"/>
          <w:szCs w:val="22"/>
        </w:rPr>
        <w:footnoteReference w:id="19"/>
      </w:r>
      <w:r>
        <w:rPr>
          <w:szCs w:val="22"/>
        </w:rPr>
        <w:t xml:space="preserve">). </w:t>
      </w:r>
      <w:r w:rsidR="007F13CC">
        <w:rPr>
          <w:szCs w:val="22"/>
        </w:rPr>
        <w:t xml:space="preserve">Retail </w:t>
      </w:r>
      <w:r>
        <w:rPr>
          <w:szCs w:val="22"/>
        </w:rPr>
        <w:t>chains</w:t>
      </w:r>
      <w:r w:rsidR="007F13CC">
        <w:rPr>
          <w:szCs w:val="22"/>
        </w:rPr>
        <w:t xml:space="preserve"> </w:t>
      </w:r>
      <w:r>
        <w:rPr>
          <w:szCs w:val="22"/>
        </w:rPr>
        <w:t>have</w:t>
      </w:r>
      <w:r w:rsidR="007F13CC">
        <w:rPr>
          <w:szCs w:val="22"/>
        </w:rPr>
        <w:t xml:space="preserve"> not judged the German experiment to be a success, </w:t>
      </w:r>
      <w:r>
        <w:rPr>
          <w:szCs w:val="22"/>
        </w:rPr>
        <w:t>since</w:t>
      </w:r>
      <w:r w:rsidR="007F13CC">
        <w:rPr>
          <w:szCs w:val="22"/>
        </w:rPr>
        <w:t xml:space="preserve"> it has not generated additional revenue.  </w:t>
      </w:r>
    </w:p>
    <w:p w:rsidR="00AA65ED" w:rsidRDefault="00AA65ED" w:rsidP="00E03EAE">
      <w:pPr>
        <w:pStyle w:val="T5TextBody"/>
        <w:spacing w:line="276" w:lineRule="auto"/>
        <w:rPr>
          <w:rFonts w:ascii="Frutiger 55" w:hAnsi="Frutiger 55"/>
          <w:b/>
        </w:rPr>
      </w:pPr>
    </w:p>
    <w:p w:rsidR="00E03EAE" w:rsidRPr="00363148" w:rsidRDefault="007F13CC" w:rsidP="00E03EAE">
      <w:pPr>
        <w:pStyle w:val="T5TextBody"/>
        <w:spacing w:line="276" w:lineRule="auto"/>
        <w:rPr>
          <w:rFonts w:ascii="Frutiger 55" w:hAnsi="Frutiger 55"/>
          <w:b/>
        </w:rPr>
      </w:pPr>
      <w:r>
        <w:rPr>
          <w:rFonts w:ascii="Frutiger 55" w:hAnsi="Frutiger 55"/>
          <w:b/>
        </w:rPr>
        <w:t>7</w:t>
      </w:r>
      <w:r w:rsidR="00363148" w:rsidRPr="00363148">
        <w:rPr>
          <w:rFonts w:ascii="Frutiger 55" w:hAnsi="Frutiger 55"/>
          <w:b/>
        </w:rPr>
        <w:t xml:space="preserve">: </w:t>
      </w:r>
      <w:r w:rsidR="00565E58" w:rsidRPr="00363148">
        <w:rPr>
          <w:rFonts w:ascii="Frutiger 55" w:hAnsi="Frutiger 55"/>
          <w:b/>
        </w:rPr>
        <w:t>Empowering b</w:t>
      </w:r>
      <w:r w:rsidR="000C3372" w:rsidRPr="00363148">
        <w:rPr>
          <w:rFonts w:ascii="Frutiger 55" w:hAnsi="Frutiger 55"/>
          <w:b/>
        </w:rPr>
        <w:t>ig</w:t>
      </w:r>
      <w:r w:rsidR="00565E58" w:rsidRPr="00363148">
        <w:rPr>
          <w:rFonts w:ascii="Frutiger 55" w:hAnsi="Frutiger 55"/>
          <w:b/>
        </w:rPr>
        <w:t xml:space="preserve"> </w:t>
      </w:r>
      <w:r w:rsidR="00D86CD3" w:rsidRPr="00363148">
        <w:rPr>
          <w:rFonts w:ascii="Frutiger 55" w:hAnsi="Frutiger 55"/>
          <w:b/>
        </w:rPr>
        <w:t>r</w:t>
      </w:r>
      <w:r w:rsidR="00D86CD3">
        <w:rPr>
          <w:rFonts w:ascii="Frutiger 55" w:hAnsi="Frutiger 55"/>
          <w:b/>
        </w:rPr>
        <w:t>e</w:t>
      </w:r>
      <w:r w:rsidR="00D86CD3" w:rsidRPr="00363148">
        <w:rPr>
          <w:rFonts w:ascii="Frutiger 55" w:hAnsi="Frutiger 55"/>
          <w:b/>
        </w:rPr>
        <w:t>t</w:t>
      </w:r>
      <w:r w:rsidR="00D86CD3">
        <w:rPr>
          <w:rFonts w:ascii="Frutiger 55" w:hAnsi="Frutiger 55"/>
          <w:b/>
        </w:rPr>
        <w:t>a</w:t>
      </w:r>
      <w:r w:rsidR="00D86CD3" w:rsidRPr="00363148">
        <w:rPr>
          <w:rFonts w:ascii="Frutiger 55" w:hAnsi="Frutiger 55"/>
          <w:b/>
        </w:rPr>
        <w:t>il</w:t>
      </w:r>
      <w:r w:rsidR="00565E58" w:rsidRPr="00363148">
        <w:rPr>
          <w:rFonts w:ascii="Frutiger 55" w:hAnsi="Frutiger 55"/>
          <w:b/>
        </w:rPr>
        <w:t xml:space="preserve"> to make the deci</w:t>
      </w:r>
      <w:r w:rsidR="00AA65ED">
        <w:rPr>
          <w:rFonts w:ascii="Frutiger 55" w:hAnsi="Frutiger 55"/>
          <w:b/>
        </w:rPr>
        <w:t>si</w:t>
      </w:r>
      <w:r w:rsidR="00565E58" w:rsidRPr="00363148">
        <w:rPr>
          <w:rFonts w:ascii="Frutiger 55" w:hAnsi="Frutiger 55"/>
          <w:b/>
        </w:rPr>
        <w:t>on</w:t>
      </w:r>
      <w:r w:rsidR="00AA65ED">
        <w:rPr>
          <w:rFonts w:ascii="Frutiger 55" w:hAnsi="Frutiger 55"/>
          <w:b/>
        </w:rPr>
        <w:t>s</w:t>
      </w:r>
      <w:r w:rsidR="00565E58" w:rsidRPr="00363148">
        <w:rPr>
          <w:rFonts w:ascii="Frutiger 55" w:hAnsi="Frutiger 55"/>
          <w:b/>
        </w:rPr>
        <w:t xml:space="preserve"> on </w:t>
      </w:r>
      <w:r w:rsidR="00D86CD3">
        <w:rPr>
          <w:rFonts w:ascii="Frutiger 55" w:hAnsi="Frutiger 55"/>
          <w:b/>
        </w:rPr>
        <w:t>Sunday</w:t>
      </w:r>
      <w:r w:rsidR="00565E58" w:rsidRPr="00363148">
        <w:rPr>
          <w:rFonts w:ascii="Frutiger 55" w:hAnsi="Frutiger 55"/>
          <w:b/>
        </w:rPr>
        <w:t xml:space="preserve"> </w:t>
      </w:r>
      <w:r w:rsidR="00D86CD3" w:rsidRPr="00363148">
        <w:rPr>
          <w:rFonts w:ascii="Frutiger 55" w:hAnsi="Frutiger 55"/>
          <w:b/>
        </w:rPr>
        <w:t>trading</w:t>
      </w:r>
    </w:p>
    <w:p w:rsidR="00071386" w:rsidRDefault="00D86CD3" w:rsidP="009D1F7B">
      <w:pPr>
        <w:pStyle w:val="T5TextBody"/>
        <w:spacing w:line="276" w:lineRule="auto"/>
      </w:pPr>
      <w:r w:rsidRPr="009D1F7B">
        <w:t>The government’s consultation document assumes</w:t>
      </w:r>
      <w:r>
        <w:t xml:space="preserve"> </w:t>
      </w:r>
      <w:r w:rsidRPr="009D1F7B">
        <w:t>that handing decision making to local authorities</w:t>
      </w:r>
      <w:r>
        <w:t xml:space="preserve"> or</w:t>
      </w:r>
      <w:r w:rsidRPr="009D1F7B">
        <w:t xml:space="preserve"> elected mayors will give local people more power to </w:t>
      </w:r>
      <w:r w:rsidR="005F57B4">
        <w:t>influence</w:t>
      </w:r>
      <w:r w:rsidRPr="009D1F7B">
        <w:t xml:space="preserve"> the rules </w:t>
      </w:r>
      <w:r w:rsidR="005F57B4">
        <w:t>governing</w:t>
      </w:r>
      <w:r w:rsidRPr="009D1F7B">
        <w:t xml:space="preserve"> Sunday trading.</w:t>
      </w:r>
    </w:p>
    <w:p w:rsidR="00552228" w:rsidRDefault="00D86CD3" w:rsidP="0055064E">
      <w:pPr>
        <w:pStyle w:val="T5TextBody"/>
        <w:spacing w:line="276" w:lineRule="auto"/>
      </w:pPr>
      <w:r>
        <w:t xml:space="preserve">The financial </w:t>
      </w:r>
      <w:r w:rsidR="005F57B4">
        <w:t>might</w:t>
      </w:r>
      <w:r>
        <w:t xml:space="preserve"> of the biggest retail chains means that they wield significant power. To get an ideal of the scale of these operations, even in a difficult year the Morrison</w:t>
      </w:r>
      <w:r w:rsidR="005F57B4">
        <w:t>s</w:t>
      </w:r>
      <w:r>
        <w:t xml:space="preserve"> chain</w:t>
      </w:r>
      <w:r w:rsidR="005F57B4">
        <w:t>, the UK’s fourth largest grocer</w:t>
      </w:r>
      <w:r w:rsidR="003C0E71">
        <w:t>, recorded</w:t>
      </w:r>
      <w:r>
        <w:t xml:space="preserve"> sales worth £16.8 billion</w:t>
      </w:r>
      <w:r>
        <w:rPr>
          <w:rStyle w:val="FootnoteReference"/>
        </w:rPr>
        <w:footnoteReference w:id="20"/>
      </w:r>
      <w:r>
        <w:t>.</w:t>
      </w:r>
    </w:p>
    <w:p w:rsidR="00552228" w:rsidRDefault="00D86CD3" w:rsidP="0055064E">
      <w:pPr>
        <w:pStyle w:val="T5TextBody"/>
        <w:spacing w:line="276" w:lineRule="auto"/>
      </w:pPr>
      <w:r>
        <w:t>If well-funded big retail chains are pitted against cash-strapped local authorities then there are very big questions about whether local democracy would be able to prevail.</w:t>
      </w:r>
    </w:p>
    <w:p w:rsidR="00071386" w:rsidRPr="0055064E" w:rsidRDefault="00552228" w:rsidP="0055064E">
      <w:pPr>
        <w:pStyle w:val="T5TextBody"/>
        <w:spacing w:line="276" w:lineRule="auto"/>
      </w:pPr>
      <w:r>
        <w:t>Many of the bi</w:t>
      </w:r>
      <w:r w:rsidR="005F57B4">
        <w:t>g</w:t>
      </w:r>
      <w:r>
        <w:t xml:space="preserve"> retail chains have already demonstrated that they assiduous in pursuing </w:t>
      </w:r>
      <w:r w:rsidR="00D86CD3">
        <w:t>what</w:t>
      </w:r>
      <w:r>
        <w:t xml:space="preserve"> </w:t>
      </w:r>
      <w:r w:rsidR="00D86CD3">
        <w:t>they want</w:t>
      </w:r>
      <w:r w:rsidR="005F57B4">
        <w:t>.</w:t>
      </w:r>
      <w:r w:rsidR="003A0177">
        <w:rPr>
          <w:rStyle w:val="FootnoteReference"/>
        </w:rPr>
        <w:footnoteReference w:id="21"/>
      </w:r>
      <w:r>
        <w:t xml:space="preserve"> </w:t>
      </w:r>
    </w:p>
    <w:p w:rsidR="00071386" w:rsidRDefault="00552228" w:rsidP="0020480B">
      <w:pPr>
        <w:widowControl/>
        <w:rPr>
          <w:rFonts w:ascii="Sabon" w:hAnsi="Sabon"/>
          <w:snapToGrid/>
          <w:sz w:val="22"/>
          <w:szCs w:val="22"/>
          <w:lang w:eastAsia="en-GB"/>
        </w:rPr>
      </w:pPr>
      <w:r w:rsidRPr="00552228">
        <w:rPr>
          <w:rFonts w:ascii="Sabon" w:hAnsi="Sabon"/>
          <w:i/>
          <w:iCs/>
          <w:snapToGrid/>
          <w:sz w:val="22"/>
          <w:szCs w:val="22"/>
          <w:lang w:eastAsia="en-GB"/>
        </w:rPr>
        <w:t xml:space="preserve">'These guys are professionals and are in for the long haul. </w:t>
      </w:r>
      <w:r w:rsidR="003C0E71" w:rsidRPr="00552228">
        <w:rPr>
          <w:rFonts w:ascii="Sabon" w:hAnsi="Sabon"/>
          <w:i/>
          <w:iCs/>
          <w:snapToGrid/>
          <w:sz w:val="22"/>
          <w:szCs w:val="22"/>
          <w:lang w:eastAsia="en-GB"/>
        </w:rPr>
        <w:t>They have plenty of experience from around the country in winning planning permission – from PR campaigns in the local press to plannin</w:t>
      </w:r>
      <w:r w:rsidR="003C0E71">
        <w:rPr>
          <w:rFonts w:ascii="Sabon" w:hAnsi="Sabon"/>
          <w:i/>
          <w:iCs/>
          <w:snapToGrid/>
          <w:sz w:val="22"/>
          <w:szCs w:val="22"/>
          <w:lang w:eastAsia="en-GB"/>
        </w:rPr>
        <w:t>g experts and expensive lawyers</w:t>
      </w:r>
      <w:r w:rsidR="003C0E71" w:rsidRPr="00552228">
        <w:rPr>
          <w:rFonts w:ascii="Sabon" w:hAnsi="Sabon"/>
          <w:i/>
          <w:iCs/>
          <w:snapToGrid/>
          <w:sz w:val="22"/>
          <w:szCs w:val="22"/>
          <w:lang w:eastAsia="en-GB"/>
        </w:rPr>
        <w:t>.</w:t>
      </w:r>
      <w:r w:rsidR="003C0E71">
        <w:rPr>
          <w:rFonts w:ascii="Sabon" w:hAnsi="Sabon"/>
          <w:i/>
          <w:iCs/>
          <w:snapToGrid/>
          <w:sz w:val="22"/>
          <w:szCs w:val="22"/>
          <w:lang w:eastAsia="en-GB"/>
        </w:rPr>
        <w:t>"</w:t>
      </w:r>
      <w:r w:rsidR="003C0E71">
        <w:rPr>
          <w:rStyle w:val="FootnoteReference"/>
          <w:rFonts w:ascii="Sabon" w:hAnsi="Sabon"/>
          <w:i/>
          <w:iCs/>
          <w:snapToGrid/>
          <w:szCs w:val="22"/>
          <w:lang w:eastAsia="en-GB"/>
        </w:rPr>
        <w:footnoteReference w:id="22"/>
      </w:r>
      <w:r w:rsidR="003C0E71" w:rsidRPr="00552228">
        <w:rPr>
          <w:rFonts w:ascii="Sabon" w:hAnsi="Sabon"/>
          <w:snapToGrid/>
          <w:sz w:val="22"/>
          <w:szCs w:val="22"/>
          <w:lang w:eastAsia="en-GB"/>
        </w:rPr>
        <w:t xml:space="preserve">  </w:t>
      </w:r>
    </w:p>
    <w:p w:rsidR="0020480B" w:rsidRDefault="0020480B" w:rsidP="0020480B">
      <w:pPr>
        <w:widowControl/>
        <w:rPr>
          <w:rFonts w:ascii="Frutiger 45" w:hAnsi="Frutiger 45"/>
          <w:b/>
        </w:rPr>
      </w:pPr>
    </w:p>
    <w:p w:rsidR="00552228" w:rsidRPr="0020480B" w:rsidRDefault="00552228" w:rsidP="0020480B">
      <w:pPr>
        <w:pStyle w:val="T5TextBody"/>
        <w:spacing w:line="276" w:lineRule="auto"/>
        <w:rPr>
          <w:szCs w:val="22"/>
        </w:rPr>
      </w:pPr>
      <w:r w:rsidRPr="0020480B">
        <w:rPr>
          <w:szCs w:val="22"/>
        </w:rPr>
        <w:t xml:space="preserve">Asda </w:t>
      </w:r>
      <w:r w:rsidR="0020480B" w:rsidRPr="0020480B">
        <w:rPr>
          <w:szCs w:val="22"/>
        </w:rPr>
        <w:t>supports it</w:t>
      </w:r>
      <w:r w:rsidR="005F57B4">
        <w:rPr>
          <w:szCs w:val="22"/>
        </w:rPr>
        <w:t>s</w:t>
      </w:r>
      <w:r w:rsidR="0020480B" w:rsidRPr="0020480B">
        <w:rPr>
          <w:szCs w:val="22"/>
        </w:rPr>
        <w:t xml:space="preserve"> in house capability </w:t>
      </w:r>
      <w:r w:rsidR="00D86CD3" w:rsidRPr="0020480B">
        <w:rPr>
          <w:szCs w:val="22"/>
        </w:rPr>
        <w:t>with</w:t>
      </w:r>
      <w:r w:rsidR="0020480B" w:rsidRPr="0020480B">
        <w:rPr>
          <w:szCs w:val="22"/>
        </w:rPr>
        <w:t xml:space="preserve"> </w:t>
      </w:r>
      <w:r w:rsidRPr="0020480B">
        <w:rPr>
          <w:szCs w:val="22"/>
        </w:rPr>
        <w:t xml:space="preserve">a </w:t>
      </w:r>
      <w:r w:rsidR="00D86CD3" w:rsidRPr="0020480B">
        <w:rPr>
          <w:szCs w:val="22"/>
        </w:rPr>
        <w:t>p</w:t>
      </w:r>
      <w:r w:rsidR="00D86CD3">
        <w:rPr>
          <w:szCs w:val="22"/>
        </w:rPr>
        <w:t>a</w:t>
      </w:r>
      <w:r w:rsidR="00D86CD3" w:rsidRPr="0020480B">
        <w:rPr>
          <w:szCs w:val="22"/>
        </w:rPr>
        <w:t>r</w:t>
      </w:r>
      <w:r w:rsidR="00D86CD3">
        <w:rPr>
          <w:szCs w:val="22"/>
        </w:rPr>
        <w:t>tner</w:t>
      </w:r>
      <w:r w:rsidR="00D86CD3" w:rsidRPr="0020480B">
        <w:rPr>
          <w:szCs w:val="22"/>
        </w:rPr>
        <w:t>ship</w:t>
      </w:r>
      <w:r w:rsidRPr="0020480B">
        <w:rPr>
          <w:szCs w:val="22"/>
        </w:rPr>
        <w:t xml:space="preserve"> </w:t>
      </w:r>
      <w:r w:rsidR="00D86CD3" w:rsidRPr="0020480B">
        <w:rPr>
          <w:szCs w:val="22"/>
        </w:rPr>
        <w:t>agreement</w:t>
      </w:r>
      <w:r w:rsidRPr="0020480B">
        <w:rPr>
          <w:szCs w:val="22"/>
        </w:rPr>
        <w:t xml:space="preserve"> with 3 law firms</w:t>
      </w:r>
      <w:r w:rsidR="0020480B" w:rsidRPr="0020480B">
        <w:rPr>
          <w:szCs w:val="22"/>
        </w:rPr>
        <w:t>, for example.</w:t>
      </w:r>
      <w:r w:rsidR="0020480B" w:rsidRPr="0020480B">
        <w:rPr>
          <w:rStyle w:val="FootnoteReference"/>
          <w:sz w:val="22"/>
          <w:szCs w:val="22"/>
        </w:rPr>
        <w:footnoteReference w:id="23"/>
      </w:r>
      <w:r w:rsidRPr="0020480B">
        <w:rPr>
          <w:szCs w:val="22"/>
        </w:rPr>
        <w:t xml:space="preserve"> </w:t>
      </w:r>
    </w:p>
    <w:p w:rsidR="0020480B" w:rsidRPr="00473432" w:rsidRDefault="00D86CD3" w:rsidP="00473432">
      <w:pPr>
        <w:pStyle w:val="T5TextBody"/>
        <w:spacing w:line="276" w:lineRule="auto"/>
        <w:rPr>
          <w:szCs w:val="22"/>
        </w:rPr>
      </w:pPr>
      <w:r w:rsidRPr="00473432">
        <w:rPr>
          <w:rFonts w:cs="Arial"/>
          <w:snapToGrid/>
          <w:color w:val="000000"/>
          <w:szCs w:val="22"/>
          <w:lang w:eastAsia="en-GB"/>
        </w:rPr>
        <w:t xml:space="preserve">Furthermore, a University of Stirling study, undertaken for the National Retail Planning Forum, noted that </w:t>
      </w:r>
      <w:r w:rsidRPr="00473432">
        <w:rPr>
          <w:rFonts w:cs="Arial"/>
          <w:i/>
          <w:iCs/>
          <w:snapToGrid/>
          <w:color w:val="000000"/>
          <w:szCs w:val="22"/>
          <w:lang w:eastAsia="en-GB"/>
        </w:rPr>
        <w:t xml:space="preserve">“it is clear that planners do not have at their disposal major academic research which will give them case study material or broader analyses to be used in interpretation of their local material,” </w:t>
      </w:r>
      <w:r w:rsidRPr="00473432">
        <w:rPr>
          <w:rFonts w:cs="Arial"/>
          <w:snapToGrid/>
          <w:color w:val="000000"/>
          <w:szCs w:val="22"/>
          <w:lang w:eastAsia="en-GB"/>
        </w:rPr>
        <w:t xml:space="preserve">while </w:t>
      </w:r>
      <w:r w:rsidRPr="00473432">
        <w:rPr>
          <w:rFonts w:cs="Arial"/>
          <w:i/>
          <w:iCs/>
          <w:snapToGrid/>
          <w:color w:val="000000"/>
          <w:szCs w:val="22"/>
          <w:lang w:eastAsia="en-GB"/>
        </w:rPr>
        <w:t>“what research there is…is in literatures often following other agendas</w:t>
      </w:r>
      <w:r w:rsidRPr="00473432">
        <w:rPr>
          <w:rFonts w:cs="Arial"/>
          <w:snapToGrid/>
          <w:color w:val="000000"/>
          <w:szCs w:val="22"/>
          <w:lang w:eastAsia="en-GB"/>
        </w:rPr>
        <w:t>” as “</w:t>
      </w:r>
      <w:r w:rsidRPr="00473432">
        <w:rPr>
          <w:rFonts w:cs="Arial"/>
          <w:i/>
          <w:iCs/>
          <w:snapToGrid/>
          <w:color w:val="000000"/>
          <w:szCs w:val="22"/>
          <w:lang w:eastAsia="en-GB"/>
        </w:rPr>
        <w:t xml:space="preserve">the dynamism of the </w:t>
      </w:r>
      <w:r w:rsidRPr="00473432">
        <w:rPr>
          <w:rFonts w:cs="Arial"/>
          <w:i/>
          <w:iCs/>
          <w:snapToGrid/>
          <w:color w:val="000000"/>
          <w:szCs w:val="22"/>
          <w:lang w:eastAsia="en-GB"/>
        </w:rPr>
        <w:lastRenderedPageBreak/>
        <w:t>retail sector has created a literature which is often relatively foreign to planners</w:t>
      </w:r>
      <w:r w:rsidRPr="00473432">
        <w:rPr>
          <w:rFonts w:cs="Arial"/>
          <w:snapToGrid/>
          <w:color w:val="000000"/>
          <w:szCs w:val="22"/>
          <w:lang w:eastAsia="en-GB"/>
        </w:rPr>
        <w:t xml:space="preserve">,” something which </w:t>
      </w:r>
      <w:r w:rsidRPr="00473432">
        <w:rPr>
          <w:rFonts w:cs="Arial"/>
          <w:i/>
          <w:iCs/>
          <w:snapToGrid/>
          <w:color w:val="000000"/>
          <w:szCs w:val="22"/>
          <w:lang w:eastAsia="en-GB"/>
        </w:rPr>
        <w:t>“disempowers</w:t>
      </w:r>
      <w:r w:rsidRPr="00473432">
        <w:rPr>
          <w:rFonts w:cs="Arial"/>
          <w:snapToGrid/>
          <w:color w:val="000000"/>
          <w:szCs w:val="22"/>
          <w:lang w:eastAsia="en-GB"/>
        </w:rPr>
        <w:t>” them</w:t>
      </w:r>
      <w:r w:rsidRPr="00473432">
        <w:rPr>
          <w:rStyle w:val="FootnoteReference"/>
          <w:rFonts w:cs="Arial"/>
          <w:snapToGrid/>
          <w:color w:val="000000"/>
          <w:sz w:val="22"/>
          <w:szCs w:val="22"/>
          <w:lang w:eastAsia="en-GB"/>
        </w:rPr>
        <w:footnoteReference w:id="24"/>
      </w:r>
      <w:r w:rsidRPr="00473432">
        <w:rPr>
          <w:rFonts w:cs="Arial"/>
          <w:snapToGrid/>
          <w:color w:val="000000"/>
          <w:szCs w:val="22"/>
          <w:lang w:eastAsia="en-GB"/>
        </w:rPr>
        <w:t xml:space="preserve">. </w:t>
      </w:r>
      <w:r w:rsidR="0020480B" w:rsidRPr="00473432">
        <w:rPr>
          <w:rFonts w:cs="Arial"/>
          <w:snapToGrid/>
          <w:color w:val="000000"/>
          <w:szCs w:val="22"/>
          <w:lang w:eastAsia="en-GB"/>
        </w:rPr>
        <w:t>In contrast, supermarket chains have the time and the money to persuasively argue their case, and do not hesitate to do so.</w:t>
      </w:r>
    </w:p>
    <w:p w:rsidR="00300293" w:rsidRPr="00363148" w:rsidRDefault="00D86CD3" w:rsidP="00363148">
      <w:pPr>
        <w:pStyle w:val="T5TextBody"/>
        <w:spacing w:line="276" w:lineRule="auto"/>
        <w:rPr>
          <w:szCs w:val="22"/>
        </w:rPr>
      </w:pPr>
      <w:r w:rsidRPr="00363148">
        <w:rPr>
          <w:szCs w:val="22"/>
        </w:rPr>
        <w:t xml:space="preserve">The </w:t>
      </w:r>
      <w:r w:rsidR="005F57B4">
        <w:rPr>
          <w:szCs w:val="22"/>
        </w:rPr>
        <w:t xml:space="preserve">DBIS </w:t>
      </w:r>
      <w:r w:rsidRPr="00363148">
        <w:rPr>
          <w:szCs w:val="22"/>
        </w:rPr>
        <w:t>consultation document als</w:t>
      </w:r>
      <w:r>
        <w:rPr>
          <w:szCs w:val="22"/>
        </w:rPr>
        <w:t>o</w:t>
      </w:r>
      <w:r w:rsidRPr="00363148">
        <w:rPr>
          <w:szCs w:val="22"/>
        </w:rPr>
        <w:t xml:space="preserve"> suggests that local authorities might be able to apply different rules to different geographical zones. </w:t>
      </w:r>
      <w:r w:rsidR="00300293" w:rsidRPr="00363148">
        <w:rPr>
          <w:szCs w:val="22"/>
        </w:rPr>
        <w:t xml:space="preserve">Such </w:t>
      </w:r>
      <w:r w:rsidRPr="00363148">
        <w:rPr>
          <w:szCs w:val="22"/>
        </w:rPr>
        <w:t>arr</w:t>
      </w:r>
      <w:r>
        <w:rPr>
          <w:szCs w:val="22"/>
        </w:rPr>
        <w:t>a</w:t>
      </w:r>
      <w:r w:rsidRPr="00363148">
        <w:rPr>
          <w:szCs w:val="22"/>
        </w:rPr>
        <w:t>ng</w:t>
      </w:r>
      <w:r>
        <w:rPr>
          <w:szCs w:val="22"/>
        </w:rPr>
        <w:t>e</w:t>
      </w:r>
      <w:r w:rsidRPr="00363148">
        <w:rPr>
          <w:szCs w:val="22"/>
        </w:rPr>
        <w:t>ments</w:t>
      </w:r>
      <w:r w:rsidR="00300293" w:rsidRPr="00363148">
        <w:rPr>
          <w:szCs w:val="22"/>
        </w:rPr>
        <w:t xml:space="preserve"> </w:t>
      </w:r>
      <w:r w:rsidRPr="00363148">
        <w:rPr>
          <w:szCs w:val="22"/>
        </w:rPr>
        <w:t>would</w:t>
      </w:r>
      <w:r w:rsidR="00300293" w:rsidRPr="00363148">
        <w:rPr>
          <w:szCs w:val="22"/>
        </w:rPr>
        <w:t xml:space="preserve"> be particularly likely to face legal challenges from big retail chains, </w:t>
      </w:r>
      <w:r w:rsidRPr="00363148">
        <w:rPr>
          <w:szCs w:val="22"/>
        </w:rPr>
        <w:t>especially</w:t>
      </w:r>
      <w:r w:rsidR="00300293" w:rsidRPr="00363148">
        <w:rPr>
          <w:szCs w:val="22"/>
        </w:rPr>
        <w:t xml:space="preserve"> if they were </w:t>
      </w:r>
      <w:r w:rsidRPr="00363148">
        <w:rPr>
          <w:szCs w:val="22"/>
        </w:rPr>
        <w:t>percei</w:t>
      </w:r>
      <w:r>
        <w:rPr>
          <w:szCs w:val="22"/>
        </w:rPr>
        <w:t>ve</w:t>
      </w:r>
      <w:r w:rsidRPr="00363148">
        <w:rPr>
          <w:szCs w:val="22"/>
        </w:rPr>
        <w:t>d</w:t>
      </w:r>
      <w:r w:rsidR="00300293" w:rsidRPr="00363148">
        <w:rPr>
          <w:szCs w:val="22"/>
        </w:rPr>
        <w:t xml:space="preserve"> as </w:t>
      </w:r>
      <w:r w:rsidRPr="00363148">
        <w:rPr>
          <w:szCs w:val="22"/>
        </w:rPr>
        <w:t>favouring some</w:t>
      </w:r>
      <w:r w:rsidR="00300293" w:rsidRPr="00363148">
        <w:rPr>
          <w:szCs w:val="22"/>
        </w:rPr>
        <w:t xml:space="preserve"> </w:t>
      </w:r>
      <w:r w:rsidRPr="00363148">
        <w:rPr>
          <w:szCs w:val="22"/>
        </w:rPr>
        <w:t>companies</w:t>
      </w:r>
      <w:r w:rsidR="00300293" w:rsidRPr="00363148">
        <w:rPr>
          <w:szCs w:val="22"/>
        </w:rPr>
        <w:t xml:space="preserve"> more than others. The </w:t>
      </w:r>
      <w:r w:rsidRPr="00363148">
        <w:rPr>
          <w:szCs w:val="22"/>
        </w:rPr>
        <w:t>giant</w:t>
      </w:r>
      <w:r w:rsidR="00300293" w:rsidRPr="00363148">
        <w:rPr>
          <w:szCs w:val="22"/>
        </w:rPr>
        <w:t xml:space="preserve"> retail </w:t>
      </w:r>
      <w:r w:rsidRPr="00363148">
        <w:rPr>
          <w:szCs w:val="22"/>
        </w:rPr>
        <w:t>chains</w:t>
      </w:r>
      <w:r w:rsidR="00300293" w:rsidRPr="00363148">
        <w:rPr>
          <w:szCs w:val="22"/>
        </w:rPr>
        <w:t xml:space="preserve"> have been </w:t>
      </w:r>
      <w:r w:rsidRPr="00363148">
        <w:rPr>
          <w:szCs w:val="22"/>
        </w:rPr>
        <w:t>engaged</w:t>
      </w:r>
      <w:r w:rsidR="00300293" w:rsidRPr="00363148">
        <w:rPr>
          <w:szCs w:val="22"/>
        </w:rPr>
        <w:t xml:space="preserve"> in cut-</w:t>
      </w:r>
      <w:r w:rsidRPr="00363148">
        <w:rPr>
          <w:szCs w:val="22"/>
        </w:rPr>
        <w:t>throat</w:t>
      </w:r>
      <w:r w:rsidR="00300293" w:rsidRPr="00363148">
        <w:rPr>
          <w:szCs w:val="22"/>
        </w:rPr>
        <w:t xml:space="preserve"> completion for market share, and this battle would drive their views on zoning. </w:t>
      </w:r>
    </w:p>
    <w:p w:rsidR="000C3372" w:rsidRPr="00363148" w:rsidRDefault="00D86CD3" w:rsidP="00363148">
      <w:pPr>
        <w:pStyle w:val="T5TextBody"/>
        <w:spacing w:line="276" w:lineRule="auto"/>
        <w:rPr>
          <w:szCs w:val="22"/>
        </w:rPr>
      </w:pPr>
      <w:r w:rsidRPr="00363148">
        <w:rPr>
          <w:szCs w:val="22"/>
        </w:rPr>
        <w:t>Supermarkets</w:t>
      </w:r>
      <w:r w:rsidR="00300293" w:rsidRPr="00363148">
        <w:rPr>
          <w:szCs w:val="22"/>
        </w:rPr>
        <w:t xml:space="preserve"> </w:t>
      </w:r>
      <w:r w:rsidRPr="00363148">
        <w:rPr>
          <w:szCs w:val="22"/>
        </w:rPr>
        <w:t>have</w:t>
      </w:r>
      <w:r>
        <w:rPr>
          <w:szCs w:val="22"/>
        </w:rPr>
        <w:t xml:space="preserve"> </w:t>
      </w:r>
      <w:r w:rsidRPr="00363148">
        <w:rPr>
          <w:szCs w:val="22"/>
        </w:rPr>
        <w:t>already been</w:t>
      </w:r>
      <w:r w:rsidR="00300293" w:rsidRPr="00363148">
        <w:rPr>
          <w:szCs w:val="22"/>
        </w:rPr>
        <w:t xml:space="preserve"> known to </w:t>
      </w:r>
      <w:r w:rsidRPr="00363148">
        <w:rPr>
          <w:szCs w:val="22"/>
        </w:rPr>
        <w:t>challenge</w:t>
      </w:r>
      <w:r w:rsidR="00300293" w:rsidRPr="00363148">
        <w:rPr>
          <w:szCs w:val="22"/>
        </w:rPr>
        <w:t xml:space="preserve"> planning decisions that appear to </w:t>
      </w:r>
      <w:r w:rsidRPr="00363148">
        <w:rPr>
          <w:szCs w:val="22"/>
        </w:rPr>
        <w:t>favour</w:t>
      </w:r>
      <w:r w:rsidR="00300293" w:rsidRPr="00363148">
        <w:rPr>
          <w:szCs w:val="22"/>
        </w:rPr>
        <w:t xml:space="preserve"> their rivals, most notably in </w:t>
      </w:r>
      <w:r w:rsidR="00B4182A">
        <w:rPr>
          <w:szCs w:val="22"/>
        </w:rPr>
        <w:t xml:space="preserve">an instance that has been in front of </w:t>
      </w:r>
      <w:r w:rsidR="00300293" w:rsidRPr="00363148">
        <w:rPr>
          <w:szCs w:val="22"/>
        </w:rPr>
        <w:t xml:space="preserve">the High Court </w:t>
      </w:r>
      <w:r w:rsidR="00B4182A">
        <w:rPr>
          <w:szCs w:val="22"/>
        </w:rPr>
        <w:t>on several occasions</w:t>
      </w:r>
      <w:r w:rsidR="00300293" w:rsidRPr="00363148">
        <w:rPr>
          <w:szCs w:val="22"/>
        </w:rPr>
        <w:t xml:space="preserve">. </w:t>
      </w:r>
      <w:r w:rsidR="00B4182A" w:rsidRPr="00363148">
        <w:rPr>
          <w:szCs w:val="22"/>
        </w:rPr>
        <w:t xml:space="preserve">An application to build an out of town  superstore near Cinderford Gloucester by ASDA has been rejected three times </w:t>
      </w:r>
      <w:r w:rsidR="00B4182A">
        <w:rPr>
          <w:szCs w:val="22"/>
        </w:rPr>
        <w:t>b</w:t>
      </w:r>
      <w:r w:rsidR="00B4182A" w:rsidRPr="00363148">
        <w:rPr>
          <w:szCs w:val="22"/>
        </w:rPr>
        <w:t>y the High Court</w:t>
      </w:r>
      <w:r w:rsidR="00B4182A" w:rsidRPr="00363148">
        <w:rPr>
          <w:rStyle w:val="FootnoteReference"/>
          <w:sz w:val="22"/>
          <w:szCs w:val="22"/>
        </w:rPr>
        <w:footnoteReference w:id="25"/>
      </w:r>
      <w:r w:rsidR="00B4182A" w:rsidRPr="00363148">
        <w:rPr>
          <w:szCs w:val="22"/>
        </w:rPr>
        <w:t xml:space="preserve">, following legal challenges by the Mid Counties </w:t>
      </w:r>
      <w:r w:rsidR="00B4182A">
        <w:rPr>
          <w:szCs w:val="22"/>
        </w:rPr>
        <w:t>C</w:t>
      </w:r>
      <w:r w:rsidR="00B4182A" w:rsidRPr="00363148">
        <w:rPr>
          <w:szCs w:val="22"/>
        </w:rPr>
        <w:t>o-</w:t>
      </w:r>
      <w:r w:rsidR="00B4182A">
        <w:rPr>
          <w:szCs w:val="22"/>
        </w:rPr>
        <w:t>o</w:t>
      </w:r>
      <w:r w:rsidR="00B4182A" w:rsidRPr="00363148">
        <w:rPr>
          <w:szCs w:val="22"/>
        </w:rPr>
        <w:t xml:space="preserve">perative, which successfully argued that the </w:t>
      </w:r>
      <w:r w:rsidR="00B4182A" w:rsidRPr="00363148">
        <w:rPr>
          <w:color w:val="212121"/>
          <w:szCs w:val="22"/>
        </w:rPr>
        <w:t>council’s planning committee "failed to consider and/or take reasonable steps to access the true extent of the harm to the town centre’ in the context of previous judgments"</w:t>
      </w:r>
      <w:r w:rsidR="005F57B4">
        <w:rPr>
          <w:color w:val="212121"/>
          <w:szCs w:val="22"/>
        </w:rPr>
        <w:t>,</w:t>
      </w:r>
      <w:r w:rsidR="00B4182A" w:rsidRPr="00363148">
        <w:rPr>
          <w:szCs w:val="22"/>
        </w:rPr>
        <w:t xml:space="preserve"> </w:t>
      </w:r>
      <w:r w:rsidR="00B4182A" w:rsidRPr="00363148">
        <w:rPr>
          <w:rStyle w:val="FootnoteReference"/>
          <w:sz w:val="22"/>
          <w:szCs w:val="22"/>
        </w:rPr>
        <w:footnoteReference w:id="26"/>
      </w:r>
      <w:r w:rsidR="00B4182A" w:rsidRPr="00363148">
        <w:rPr>
          <w:szCs w:val="22"/>
        </w:rPr>
        <w:t xml:space="preserve"> including a pr</w:t>
      </w:r>
      <w:r w:rsidR="00B4182A">
        <w:rPr>
          <w:szCs w:val="22"/>
        </w:rPr>
        <w:t>e</w:t>
      </w:r>
      <w:r w:rsidR="00B4182A" w:rsidRPr="00363148">
        <w:rPr>
          <w:szCs w:val="22"/>
        </w:rPr>
        <w:t>vious on</w:t>
      </w:r>
      <w:r w:rsidR="00B4182A">
        <w:rPr>
          <w:szCs w:val="22"/>
        </w:rPr>
        <w:t>e</w:t>
      </w:r>
      <w:r w:rsidR="00B4182A" w:rsidRPr="00363148">
        <w:rPr>
          <w:szCs w:val="22"/>
        </w:rPr>
        <w:t xml:space="preserve"> </w:t>
      </w:r>
      <w:r w:rsidR="00B4182A">
        <w:rPr>
          <w:szCs w:val="22"/>
        </w:rPr>
        <w:t xml:space="preserve">on </w:t>
      </w:r>
      <w:r w:rsidR="00B4182A" w:rsidRPr="00363148">
        <w:rPr>
          <w:szCs w:val="22"/>
        </w:rPr>
        <w:t xml:space="preserve">similar planning ground </w:t>
      </w:r>
      <w:r w:rsidR="00B4182A">
        <w:rPr>
          <w:szCs w:val="22"/>
        </w:rPr>
        <w:t xml:space="preserve">referring to the same case and </w:t>
      </w:r>
      <w:r w:rsidR="00B4182A" w:rsidRPr="00363148">
        <w:rPr>
          <w:szCs w:val="22"/>
        </w:rPr>
        <w:t>brought by Tescos</w:t>
      </w:r>
      <w:r w:rsidR="00AA2FC9">
        <w:rPr>
          <w:szCs w:val="22"/>
        </w:rPr>
        <w:t>.</w:t>
      </w:r>
      <w:r w:rsidR="00B4182A" w:rsidRPr="00363148">
        <w:rPr>
          <w:rStyle w:val="FootnoteReference"/>
          <w:sz w:val="22"/>
          <w:szCs w:val="22"/>
        </w:rPr>
        <w:footnoteReference w:id="27"/>
      </w:r>
      <w:r w:rsidR="00B4182A" w:rsidRPr="00363148">
        <w:rPr>
          <w:szCs w:val="22"/>
        </w:rPr>
        <w:t xml:space="preserve"> </w:t>
      </w:r>
    </w:p>
    <w:p w:rsidR="00300293" w:rsidRPr="00363148" w:rsidRDefault="00B4182A" w:rsidP="00363148">
      <w:pPr>
        <w:pStyle w:val="T5TextBody"/>
        <w:spacing w:line="276" w:lineRule="auto"/>
        <w:rPr>
          <w:szCs w:val="22"/>
        </w:rPr>
      </w:pPr>
      <w:r w:rsidRPr="00363148">
        <w:rPr>
          <w:szCs w:val="22"/>
        </w:rPr>
        <w:t xml:space="preserve">If a planning application can generate </w:t>
      </w:r>
      <w:r w:rsidR="00AA2FC9">
        <w:rPr>
          <w:szCs w:val="22"/>
        </w:rPr>
        <w:t>H</w:t>
      </w:r>
      <w:r w:rsidRPr="00363148">
        <w:rPr>
          <w:szCs w:val="22"/>
        </w:rPr>
        <w:t xml:space="preserve">igh </w:t>
      </w:r>
      <w:r w:rsidR="00AA2FC9">
        <w:rPr>
          <w:szCs w:val="22"/>
        </w:rPr>
        <w:t>C</w:t>
      </w:r>
      <w:r w:rsidRPr="00363148">
        <w:rPr>
          <w:szCs w:val="22"/>
        </w:rPr>
        <w:t xml:space="preserve">ourt cases under the existing </w:t>
      </w:r>
      <w:r>
        <w:rPr>
          <w:szCs w:val="22"/>
        </w:rPr>
        <w:t>arrangements</w:t>
      </w:r>
      <w:r w:rsidRPr="00363148">
        <w:rPr>
          <w:szCs w:val="22"/>
        </w:rPr>
        <w:t xml:space="preserve">, then a more complicated local zoning system is certain to multiply the number of legal challenges several-fold. </w:t>
      </w:r>
      <w:r w:rsidR="000C3372" w:rsidRPr="00363148">
        <w:rPr>
          <w:szCs w:val="22"/>
        </w:rPr>
        <w:t xml:space="preserve">Hard-pressed local authorities would be often be faced with the unpalatable </w:t>
      </w:r>
      <w:r w:rsidRPr="00363148">
        <w:rPr>
          <w:szCs w:val="22"/>
        </w:rPr>
        <w:t>choice</w:t>
      </w:r>
      <w:r>
        <w:rPr>
          <w:szCs w:val="22"/>
        </w:rPr>
        <w:t xml:space="preserve"> </w:t>
      </w:r>
      <w:r w:rsidRPr="00363148">
        <w:rPr>
          <w:szCs w:val="22"/>
        </w:rPr>
        <w:t>of</w:t>
      </w:r>
      <w:r w:rsidR="000C3372" w:rsidRPr="00363148">
        <w:rPr>
          <w:szCs w:val="22"/>
        </w:rPr>
        <w:t xml:space="preserve"> giving in to big retailers or facing very substantial legal </w:t>
      </w:r>
      <w:r w:rsidRPr="00363148">
        <w:rPr>
          <w:szCs w:val="22"/>
        </w:rPr>
        <w:t>bills</w:t>
      </w:r>
      <w:r w:rsidR="000C3372" w:rsidRPr="00363148">
        <w:rPr>
          <w:szCs w:val="22"/>
        </w:rPr>
        <w:t xml:space="preserve"> </w:t>
      </w:r>
    </w:p>
    <w:p w:rsidR="00363148" w:rsidRDefault="00363148">
      <w:pPr>
        <w:pStyle w:val="T5TextBody"/>
        <w:rPr>
          <w:rFonts w:ascii="Frutiger 55" w:hAnsi="Frutiger 55"/>
          <w:b/>
        </w:rPr>
      </w:pPr>
    </w:p>
    <w:p w:rsidR="000C3372" w:rsidRPr="00363148" w:rsidRDefault="007F13CC">
      <w:pPr>
        <w:pStyle w:val="T5TextBody"/>
        <w:rPr>
          <w:rFonts w:ascii="Frutiger 55" w:hAnsi="Frutiger 55"/>
          <w:b/>
        </w:rPr>
      </w:pPr>
      <w:r>
        <w:rPr>
          <w:rFonts w:ascii="Frutiger 55" w:hAnsi="Frutiger 55"/>
          <w:b/>
        </w:rPr>
        <w:t>8</w:t>
      </w:r>
      <w:r w:rsidR="00363148">
        <w:rPr>
          <w:rFonts w:ascii="Frutiger 55" w:hAnsi="Frutiger 55"/>
          <w:b/>
        </w:rPr>
        <w:t xml:space="preserve">: </w:t>
      </w:r>
      <w:r w:rsidR="00363148" w:rsidRPr="00363148">
        <w:rPr>
          <w:rFonts w:ascii="Frutiger 55" w:hAnsi="Frutiger 55"/>
          <w:b/>
        </w:rPr>
        <w:t xml:space="preserve">Town </w:t>
      </w:r>
      <w:r w:rsidR="00B4182A" w:rsidRPr="00363148">
        <w:rPr>
          <w:rFonts w:ascii="Frutiger 55" w:hAnsi="Frutiger 55"/>
          <w:b/>
        </w:rPr>
        <w:t>centre</w:t>
      </w:r>
      <w:r w:rsidR="00363148" w:rsidRPr="00363148">
        <w:rPr>
          <w:rFonts w:ascii="Frutiger 55" w:hAnsi="Frutiger 55"/>
          <w:b/>
        </w:rPr>
        <w:t xml:space="preserve"> noise, congestion and pollution issues</w:t>
      </w:r>
    </w:p>
    <w:p w:rsidR="00AA2FC9" w:rsidRDefault="00B4182A" w:rsidP="002856E3">
      <w:pPr>
        <w:pStyle w:val="T5TextBody"/>
        <w:spacing w:line="276" w:lineRule="auto"/>
      </w:pPr>
      <w:r>
        <w:t>Longer</w:t>
      </w:r>
      <w:r w:rsidR="00363148">
        <w:t xml:space="preserve"> Sunday trading hours for large stores would lower the quality of life for those who live near them.</w:t>
      </w:r>
      <w:r w:rsidR="00AA2FC9">
        <w:t xml:space="preserve"> Currently</w:t>
      </w:r>
      <w:r w:rsidR="003C0E71">
        <w:t>, large</w:t>
      </w:r>
      <w:r w:rsidR="00363148">
        <w:t xml:space="preserve"> stores do not generally open before 10</w:t>
      </w:r>
      <w:r w:rsidR="00AA2FC9">
        <w:t>.00,</w:t>
      </w:r>
      <w:r w:rsidR="00363148">
        <w:t xml:space="preserve"> with deliveries generally prohibited before </w:t>
      </w:r>
      <w:r w:rsidR="00AA2FC9">
        <w:t>0</w:t>
      </w:r>
      <w:r w:rsidR="00363148">
        <w:t>9</w:t>
      </w:r>
      <w:r w:rsidR="00AA2FC9">
        <w:t>.00.</w:t>
      </w:r>
      <w:r w:rsidR="00363148">
        <w:t xml:space="preserve"> If stores were to </w:t>
      </w:r>
      <w:r>
        <w:t>open</w:t>
      </w:r>
      <w:r w:rsidR="00363148">
        <w:t xml:space="preserve"> earlier, </w:t>
      </w:r>
      <w:r>
        <w:t>then</w:t>
      </w:r>
      <w:r w:rsidR="00363148">
        <w:t xml:space="preserve"> it would be hard to see how the </w:t>
      </w:r>
      <w:r>
        <w:t>restriction</w:t>
      </w:r>
      <w:r w:rsidR="00363148">
        <w:t xml:space="preserve"> on deliveries could be </w:t>
      </w:r>
      <w:r>
        <w:lastRenderedPageBreak/>
        <w:t>maintained</w:t>
      </w:r>
      <w:r w:rsidR="00363148">
        <w:t xml:space="preserve">, as modern retail chains operate on minimal inventory topped up by just-in-time </w:t>
      </w:r>
      <w:r>
        <w:t>delivery</w:t>
      </w:r>
      <w:r w:rsidR="00363148">
        <w:t xml:space="preserve"> systems. </w:t>
      </w:r>
    </w:p>
    <w:p w:rsidR="00C83E4E" w:rsidRDefault="003C0E71" w:rsidP="00AA2FC9">
      <w:pPr>
        <w:pStyle w:val="T5TextBody"/>
        <w:spacing w:line="276" w:lineRule="auto"/>
      </w:pPr>
      <w:r>
        <w:t xml:space="preserve">According to Centre for Cities, “the rise in demand for city-centre living has put serious pressure on housing in many places – with the share of households in large city centres classed as overcrowded having increased by 69 per cent between 2001 and 2011. To sustain this growth, cities need to develop more housing in central areas. </w:t>
      </w:r>
      <w:r w:rsidR="00C83E4E">
        <w:rPr>
          <w:spacing w:val="15"/>
          <w:szCs w:val="22"/>
          <w:lang w:val="en-US"/>
        </w:rPr>
        <w:t>“</w:t>
      </w:r>
      <w:r w:rsidR="00C83E4E" w:rsidRPr="00AA2FC9">
        <w:rPr>
          <w:rStyle w:val="FootnoteReference"/>
          <w:spacing w:val="15"/>
          <w:sz w:val="22"/>
          <w:szCs w:val="22"/>
          <w:lang w:val="en-US"/>
        </w:rPr>
        <w:footnoteReference w:id="28"/>
      </w:r>
    </w:p>
    <w:p w:rsidR="00C83E4E" w:rsidRDefault="00C83E4E" w:rsidP="00AA2FC9">
      <w:pPr>
        <w:pStyle w:val="T5TextBody"/>
        <w:spacing w:line="276" w:lineRule="auto"/>
      </w:pPr>
      <w:r>
        <w:t xml:space="preserve">Of course, big retail stores are not the only source of noise, congestion and pollution in town and city centres. However most leisure-related businesses do not open on early on Sundays, which gives those who live in town centres some respite. </w:t>
      </w:r>
    </w:p>
    <w:p w:rsidR="00C83E4E" w:rsidRDefault="00C83E4E" w:rsidP="00AA2FC9">
      <w:pPr>
        <w:pStyle w:val="T5TextBody"/>
        <w:spacing w:line="276" w:lineRule="auto"/>
        <w:rPr>
          <w:spacing w:val="15"/>
          <w:szCs w:val="22"/>
          <w:lang w:val="en-US"/>
        </w:rPr>
      </w:pPr>
      <w:r>
        <w:t>The TUC wants town and city centres to have vibrant economies, but this can be achieved without big store opening early on Sundays.</w:t>
      </w:r>
      <w:r w:rsidR="003C0E71" w:rsidRPr="00AA2FC9">
        <w:rPr>
          <w:rStyle w:val="FootnoteReference"/>
          <w:spacing w:val="15"/>
          <w:sz w:val="22"/>
          <w:szCs w:val="22"/>
          <w:lang w:val="en-US"/>
        </w:rPr>
        <w:t xml:space="preserve"> </w:t>
      </w:r>
    </w:p>
    <w:p w:rsidR="00C83E4E" w:rsidRDefault="00C83E4E" w:rsidP="00AA65ED">
      <w:pPr>
        <w:pStyle w:val="T5TextBody"/>
        <w:spacing w:line="276" w:lineRule="auto"/>
        <w:rPr>
          <w:rFonts w:ascii="Frutiger 55" w:hAnsi="Frutiger 55"/>
          <w:b/>
        </w:rPr>
      </w:pPr>
    </w:p>
    <w:p w:rsidR="00363148" w:rsidRPr="00AA65ED" w:rsidRDefault="007F13CC" w:rsidP="00AA65ED">
      <w:pPr>
        <w:pStyle w:val="T5TextBody"/>
        <w:spacing w:line="276" w:lineRule="auto"/>
        <w:rPr>
          <w:rFonts w:ascii="Frutiger 55" w:hAnsi="Frutiger 55"/>
          <w:b/>
        </w:rPr>
      </w:pPr>
      <w:r>
        <w:rPr>
          <w:rFonts w:ascii="Frutiger 55" w:hAnsi="Frutiger 55"/>
          <w:b/>
        </w:rPr>
        <w:t>9</w:t>
      </w:r>
      <w:r w:rsidR="00AA65ED" w:rsidRPr="00AA65ED">
        <w:rPr>
          <w:rFonts w:ascii="Frutiger 55" w:hAnsi="Frutiger 55"/>
          <w:b/>
        </w:rPr>
        <w:t xml:space="preserve">: </w:t>
      </w:r>
      <w:r w:rsidR="003C0E71">
        <w:rPr>
          <w:rFonts w:ascii="Frutiger 55" w:hAnsi="Frutiger 55"/>
          <w:b/>
        </w:rPr>
        <w:t>A</w:t>
      </w:r>
      <w:r>
        <w:rPr>
          <w:rFonts w:ascii="Frutiger 55" w:hAnsi="Frutiger 55"/>
          <w:b/>
        </w:rPr>
        <w:t xml:space="preserve"> threat to</w:t>
      </w:r>
      <w:r w:rsidR="00AA65ED" w:rsidRPr="00AA65ED">
        <w:rPr>
          <w:rFonts w:ascii="Frutiger 55" w:hAnsi="Frutiger 55"/>
          <w:b/>
        </w:rPr>
        <w:t xml:space="preserve"> shop</w:t>
      </w:r>
      <w:r w:rsidR="00483F4C">
        <w:rPr>
          <w:rFonts w:ascii="Frutiger 55" w:hAnsi="Frutiger 55"/>
          <w:b/>
        </w:rPr>
        <w:t>-</w:t>
      </w:r>
      <w:r w:rsidR="00AA65ED" w:rsidRPr="00AA65ED">
        <w:rPr>
          <w:rFonts w:ascii="Frutiger 55" w:hAnsi="Frutiger 55"/>
          <w:b/>
        </w:rPr>
        <w:t xml:space="preserve">workers </w:t>
      </w:r>
      <w:r w:rsidR="000071A8">
        <w:rPr>
          <w:rFonts w:ascii="Frutiger 55" w:hAnsi="Frutiger 55"/>
          <w:b/>
        </w:rPr>
        <w:t xml:space="preserve">and </w:t>
      </w:r>
      <w:r w:rsidR="00483F4C">
        <w:rPr>
          <w:rFonts w:ascii="Frutiger 55" w:hAnsi="Frutiger 55"/>
          <w:b/>
        </w:rPr>
        <w:t>their</w:t>
      </w:r>
      <w:r w:rsidR="000071A8">
        <w:rPr>
          <w:rFonts w:ascii="Frutiger 55" w:hAnsi="Frutiger 55"/>
          <w:b/>
        </w:rPr>
        <w:t xml:space="preserve"> </w:t>
      </w:r>
      <w:r w:rsidR="00483F4C">
        <w:rPr>
          <w:rFonts w:ascii="Frutiger 55" w:hAnsi="Frutiger 55"/>
          <w:b/>
        </w:rPr>
        <w:t>friends</w:t>
      </w:r>
      <w:r w:rsidR="000071A8">
        <w:rPr>
          <w:rFonts w:ascii="Frutiger 55" w:hAnsi="Frutiger 55"/>
          <w:b/>
        </w:rPr>
        <w:t xml:space="preserve"> </w:t>
      </w:r>
      <w:r w:rsidR="00483F4C">
        <w:rPr>
          <w:rFonts w:ascii="Frutiger 55" w:hAnsi="Frutiger 55"/>
          <w:b/>
        </w:rPr>
        <w:t>and</w:t>
      </w:r>
      <w:r w:rsidR="000071A8">
        <w:rPr>
          <w:rFonts w:ascii="Frutiger 55" w:hAnsi="Frutiger 55"/>
          <w:b/>
        </w:rPr>
        <w:t xml:space="preserve"> families</w:t>
      </w:r>
    </w:p>
    <w:p w:rsidR="000071A8" w:rsidRDefault="00483F4C" w:rsidP="00785A68">
      <w:pPr>
        <w:pStyle w:val="T5TextBodyNum"/>
        <w:numPr>
          <w:ilvl w:val="0"/>
          <w:numId w:val="0"/>
        </w:numPr>
        <w:spacing w:line="276" w:lineRule="auto"/>
      </w:pPr>
      <w:r>
        <w:t>Retail</w:t>
      </w:r>
      <w:r w:rsidR="000071A8">
        <w:t xml:space="preserve"> staff are generally opposed to any </w:t>
      </w:r>
      <w:r>
        <w:t>relaxation</w:t>
      </w:r>
      <w:r w:rsidR="000071A8">
        <w:t xml:space="preserve"> of the </w:t>
      </w:r>
      <w:r>
        <w:t>current</w:t>
      </w:r>
      <w:r w:rsidR="000071A8">
        <w:t xml:space="preserve"> Sunday </w:t>
      </w:r>
      <w:r>
        <w:t>trading</w:t>
      </w:r>
      <w:r w:rsidR="000071A8">
        <w:t xml:space="preserve"> restrictions</w:t>
      </w:r>
      <w:r w:rsidR="001F0EC3">
        <w:rPr>
          <w:rStyle w:val="FootnoteReference"/>
        </w:rPr>
        <w:footnoteReference w:id="29"/>
      </w:r>
      <w:r w:rsidR="000071A8">
        <w:t xml:space="preserve">, since it would </w:t>
      </w:r>
      <w:r w:rsidR="003C0E71">
        <w:t xml:space="preserve">cause further problems </w:t>
      </w:r>
      <w:r w:rsidR="000071A8">
        <w:t xml:space="preserve">for employees who </w:t>
      </w:r>
      <w:r>
        <w:t>already</w:t>
      </w:r>
      <w:r w:rsidR="000071A8">
        <w:t xml:space="preserve"> have </w:t>
      </w:r>
      <w:r>
        <w:t>unpredictable</w:t>
      </w:r>
      <w:r w:rsidR="000071A8">
        <w:t xml:space="preserve"> working patterns and variable hours. </w:t>
      </w:r>
      <w:r>
        <w:t xml:space="preserve">Retail workers are disproportionately likely to have zero-hours contracts or </w:t>
      </w:r>
      <w:r w:rsidR="003C0E71">
        <w:t xml:space="preserve">are contracted </w:t>
      </w:r>
      <w:r>
        <w:t xml:space="preserve">to work part time, </w:t>
      </w:r>
      <w:r w:rsidR="003C0E71">
        <w:t xml:space="preserve">but </w:t>
      </w:r>
      <w:r>
        <w:t xml:space="preserve">with some </w:t>
      </w:r>
      <w:r w:rsidR="003C0E71">
        <w:t>grace</w:t>
      </w:r>
      <w:r w:rsidR="001F0EC3">
        <w:t>-</w:t>
      </w:r>
      <w:r w:rsidR="003C0E71">
        <w:t>and</w:t>
      </w:r>
      <w:r w:rsidR="001F0EC3">
        <w:t>-</w:t>
      </w:r>
      <w:r w:rsidR="003C0E71">
        <w:t xml:space="preserve">favour </w:t>
      </w:r>
      <w:r>
        <w:t xml:space="preserve">extra hours. </w:t>
      </w:r>
      <w:r w:rsidR="001F0EC3">
        <w:t>Furthermore, labour market intelligence indicates that t</w:t>
      </w:r>
      <w:r w:rsidR="00785A68">
        <w:t xml:space="preserve">hose who </w:t>
      </w:r>
      <w:r w:rsidR="003C0E71">
        <w:t xml:space="preserve">say that they will not </w:t>
      </w:r>
      <w:r w:rsidR="00785A68">
        <w:t xml:space="preserve">work </w:t>
      </w:r>
      <w:r w:rsidR="003C0E71">
        <w:t xml:space="preserve">on </w:t>
      </w:r>
      <w:r w:rsidR="00785A68">
        <w:t xml:space="preserve">Sundays </w:t>
      </w:r>
      <w:r w:rsidR="001F0EC3">
        <w:t xml:space="preserve">now </w:t>
      </w:r>
      <w:r w:rsidR="00785A68">
        <w:t>find it hard to get a job in retail</w:t>
      </w:r>
      <w:r w:rsidR="001F0EC3">
        <w:t xml:space="preserve"> in the first place</w:t>
      </w:r>
      <w:r w:rsidR="00785A68">
        <w:t xml:space="preserve">.  </w:t>
      </w:r>
    </w:p>
    <w:p w:rsidR="000071A8" w:rsidRDefault="000071A8" w:rsidP="00785A68">
      <w:pPr>
        <w:pStyle w:val="T5TextBodyNum"/>
        <w:numPr>
          <w:ilvl w:val="0"/>
          <w:numId w:val="0"/>
        </w:numPr>
        <w:spacing w:line="276" w:lineRule="auto"/>
      </w:pPr>
      <w:r>
        <w:t xml:space="preserve">In many cases, </w:t>
      </w:r>
      <w:r w:rsidR="00483F4C">
        <w:t>un</w:t>
      </w:r>
      <w:r w:rsidR="003C0E71">
        <w:t>social</w:t>
      </w:r>
      <w:r>
        <w:t xml:space="preserve"> working </w:t>
      </w:r>
      <w:r w:rsidR="00483F4C">
        <w:t>patterns</w:t>
      </w:r>
      <w:r>
        <w:t xml:space="preserve"> are </w:t>
      </w:r>
      <w:r w:rsidR="00483F4C">
        <w:t>already</w:t>
      </w:r>
      <w:r>
        <w:t xml:space="preserve"> </w:t>
      </w:r>
      <w:r w:rsidR="00483F4C">
        <w:t>having</w:t>
      </w:r>
      <w:r>
        <w:t xml:space="preserve"> a negative impact on retail employees </w:t>
      </w:r>
      <w:r w:rsidR="00483F4C">
        <w:t>in terms</w:t>
      </w:r>
      <w:r>
        <w:t xml:space="preserve"> of earnings and relationships, including </w:t>
      </w:r>
      <w:r w:rsidR="00483F4C">
        <w:t>parenting</w:t>
      </w:r>
      <w:r>
        <w:t xml:space="preserve">. </w:t>
      </w:r>
      <w:r w:rsidR="003C0E71">
        <w:t>Long-standing employees</w:t>
      </w:r>
      <w:r>
        <w:t xml:space="preserve"> with religious </w:t>
      </w:r>
      <w:r w:rsidR="00483F4C">
        <w:t>beliefs</w:t>
      </w:r>
      <w:r>
        <w:t xml:space="preserve"> that demand that they </w:t>
      </w:r>
      <w:r w:rsidR="00483F4C">
        <w:t>treat</w:t>
      </w:r>
      <w:r>
        <w:t xml:space="preserve"> Sunday as </w:t>
      </w:r>
      <w:r w:rsidR="00483F4C">
        <w:t>special</w:t>
      </w:r>
      <w:r>
        <w:t xml:space="preserve"> </w:t>
      </w:r>
      <w:r w:rsidR="003C0E71">
        <w:t xml:space="preserve">have </w:t>
      </w:r>
      <w:r>
        <w:t>tend</w:t>
      </w:r>
      <w:r w:rsidR="003C0E71">
        <w:t>ed</w:t>
      </w:r>
      <w:r>
        <w:t xml:space="preserve"> to simply leave the retail industry.</w:t>
      </w:r>
    </w:p>
    <w:p w:rsidR="000071A8" w:rsidRDefault="000071A8" w:rsidP="000071A8">
      <w:pPr>
        <w:pStyle w:val="T5TextBody"/>
      </w:pPr>
      <w:r>
        <w:t xml:space="preserve">Retail staff in large stores are already under great pressure to work at other anti-social times.  Those with children miss out on time with them due to evening and weekend work. </w:t>
      </w:r>
    </w:p>
    <w:p w:rsidR="000071A8" w:rsidRDefault="000071A8" w:rsidP="000071A8">
      <w:pPr>
        <w:pStyle w:val="T5TextBody"/>
      </w:pPr>
      <w:r>
        <w:t xml:space="preserve">The six-hour limit means that shop workers can </w:t>
      </w:r>
      <w:r w:rsidR="0096139F">
        <w:t xml:space="preserve">spend </w:t>
      </w:r>
      <w:r>
        <w:t>at least part of their Sunday with family</w:t>
      </w:r>
      <w:r w:rsidR="00CF68D1">
        <w:t xml:space="preserve"> and friends</w:t>
      </w:r>
      <w:r>
        <w:t xml:space="preserve">.  </w:t>
      </w:r>
      <w:r w:rsidR="0096139F">
        <w:t xml:space="preserve">Longer working hours </w:t>
      </w:r>
      <w:r>
        <w:t xml:space="preserve">working would </w:t>
      </w:r>
      <w:r w:rsidR="00CF68D1">
        <w:t xml:space="preserve">effectively </w:t>
      </w:r>
      <w:r>
        <w:t>end this small amount of weekend leisure time.</w:t>
      </w:r>
    </w:p>
    <w:p w:rsidR="000071A8" w:rsidRDefault="000071A8" w:rsidP="000071A8">
      <w:pPr>
        <w:pStyle w:val="T5TextBody"/>
      </w:pPr>
      <w:r>
        <w:t xml:space="preserve">Furthermore, Sunday </w:t>
      </w:r>
      <w:r w:rsidR="00CF68D1">
        <w:t xml:space="preserve">pay </w:t>
      </w:r>
      <w:r>
        <w:t>premiums have been severely cut since the initial collective bargaining agreements made in 1994.  Most shop workers have seen their Sunday premium payment fall from double time to time and a half</w:t>
      </w:r>
      <w:r w:rsidR="0096139F">
        <w:t xml:space="preserve"> and then </w:t>
      </w:r>
      <w:r w:rsidR="0096139F">
        <w:lastRenderedPageBreak/>
        <w:t>to zero</w:t>
      </w:r>
      <w:r>
        <w:t xml:space="preserve">.  </w:t>
      </w:r>
      <w:r w:rsidR="0096139F">
        <w:t>Thus m</w:t>
      </w:r>
      <w:r>
        <w:t xml:space="preserve">any shop workers now get no Sunday premium at all, including all staff that work at Asda.  Longer opening hours would increase wage bills and this would lead to more downward pressure on Sunday premium payments.  </w:t>
      </w:r>
    </w:p>
    <w:p w:rsidR="00785A68" w:rsidRDefault="000071A8" w:rsidP="000071A8">
      <w:pPr>
        <w:pStyle w:val="T5TextBody"/>
      </w:pPr>
      <w:r>
        <w:t xml:space="preserve">Without premium payments, </w:t>
      </w:r>
      <w:r w:rsidR="00483F4C">
        <w:t>staff have</w:t>
      </w:r>
      <w:r w:rsidR="00785A68">
        <w:t xml:space="preserve"> </w:t>
      </w:r>
      <w:r>
        <w:t>be</w:t>
      </w:r>
      <w:r w:rsidR="00785A68">
        <w:t>en</w:t>
      </w:r>
      <w:r>
        <w:t xml:space="preserve"> less willing to volunteer to work on Sundays and consequentially more </w:t>
      </w:r>
      <w:r w:rsidR="001D23CA">
        <w:t xml:space="preserve">now </w:t>
      </w:r>
      <w:r w:rsidR="00785A68">
        <w:t xml:space="preserve">have no </w:t>
      </w:r>
      <w:r w:rsidR="00483F4C">
        <w:t>choice</w:t>
      </w:r>
      <w:r w:rsidR="00785A68">
        <w:t xml:space="preserve"> about Sunday </w:t>
      </w:r>
      <w:r w:rsidR="00483F4C">
        <w:t>work</w:t>
      </w:r>
      <w:r>
        <w:t xml:space="preserve">. </w:t>
      </w:r>
    </w:p>
    <w:p w:rsidR="000071A8" w:rsidRDefault="000071A8" w:rsidP="000071A8">
      <w:pPr>
        <w:pStyle w:val="T5TextBody"/>
      </w:pPr>
      <w:r>
        <w:t>The Sunday opt-out</w:t>
      </w:r>
      <w:r w:rsidR="001D23CA">
        <w:rPr>
          <w:rStyle w:val="FootnoteReference"/>
        </w:rPr>
        <w:footnoteReference w:id="30"/>
      </w:r>
      <w:r>
        <w:t xml:space="preserve"> for retail workers is not working well</w:t>
      </w:r>
      <w:r w:rsidR="00785A68">
        <w:t>.</w:t>
      </w:r>
      <w:r>
        <w:t xml:space="preserve"> </w:t>
      </w:r>
      <w:r w:rsidR="00BD6840">
        <w:t>The protection against detriment (unfavourable treatment) in the 1996 Act is poorly enforced. As evidence from our affiliates shows, r</w:t>
      </w:r>
      <w:r w:rsidR="00785A68">
        <w:t xml:space="preserve">etail staff who try to opt out of Sunday working face having their </w:t>
      </w:r>
      <w:r w:rsidR="00BD6840">
        <w:t xml:space="preserve">contracted </w:t>
      </w:r>
      <w:r w:rsidR="00785A68">
        <w:t xml:space="preserve">hours cut, </w:t>
      </w:r>
      <w:r w:rsidR="00BD6840">
        <w:t xml:space="preserve">commonly by six. </w:t>
      </w:r>
      <w:r w:rsidR="00785A68">
        <w:t xml:space="preserve">We would argue strongly that </w:t>
      </w:r>
      <w:r w:rsidR="001D23CA">
        <w:t xml:space="preserve">this </w:t>
      </w:r>
      <w:r w:rsidR="00785A68">
        <w:t xml:space="preserve">unfair treatment should be </w:t>
      </w:r>
      <w:r w:rsidR="001D23CA">
        <w:t>sto</w:t>
      </w:r>
      <w:r w:rsidR="0096139F">
        <w:t>p</w:t>
      </w:r>
      <w:r w:rsidR="001D23CA">
        <w:t xml:space="preserve">ped and </w:t>
      </w:r>
      <w:r w:rsidR="00474844">
        <w:t xml:space="preserve">all </w:t>
      </w:r>
      <w:r w:rsidR="00483F4C">
        <w:t>shop workers</w:t>
      </w:r>
      <w:r w:rsidR="001D23CA">
        <w:t xml:space="preserve"> </w:t>
      </w:r>
      <w:r w:rsidR="00474844">
        <w:t xml:space="preserve">should </w:t>
      </w:r>
      <w:r w:rsidR="00483F4C">
        <w:t>have</w:t>
      </w:r>
      <w:r w:rsidR="00474844">
        <w:t xml:space="preserve"> decent employment rights and be able to enforce them.</w:t>
      </w:r>
    </w:p>
    <w:p w:rsidR="000071A8" w:rsidRDefault="001D23CA" w:rsidP="000071A8">
      <w:pPr>
        <w:pStyle w:val="T5TextBody"/>
      </w:pPr>
      <w:r>
        <w:t>T</w:t>
      </w:r>
      <w:r w:rsidR="000071A8">
        <w:t xml:space="preserve">he protection that applies to existing retail staff </w:t>
      </w:r>
      <w:r w:rsidR="00785A68">
        <w:t xml:space="preserve">has become dangerously eroded. It should be </w:t>
      </w:r>
      <w:r w:rsidR="00483F4C">
        <w:t>strengthened</w:t>
      </w:r>
      <w:r w:rsidR="00785A68">
        <w:t xml:space="preserve"> and extende</w:t>
      </w:r>
      <w:r>
        <w:t>d</w:t>
      </w:r>
      <w:r w:rsidR="00785A68">
        <w:t xml:space="preserve"> </w:t>
      </w:r>
      <w:r w:rsidR="000071A8">
        <w:t xml:space="preserve">to </w:t>
      </w:r>
      <w:r w:rsidR="00785A68">
        <w:t>all retail employees</w:t>
      </w:r>
      <w:r w:rsidR="000071A8">
        <w:t>.</w:t>
      </w:r>
    </w:p>
    <w:p w:rsidR="000071A8" w:rsidRDefault="00785A68" w:rsidP="000071A8">
      <w:pPr>
        <w:pStyle w:val="T5TextBody"/>
      </w:pPr>
      <w:r>
        <w:t xml:space="preserve">Many </w:t>
      </w:r>
      <w:r w:rsidR="00483F4C">
        <w:t>staff</w:t>
      </w:r>
      <w:r w:rsidR="000071A8">
        <w:t xml:space="preserve"> in distribution, security, catering, public transport and banks w</w:t>
      </w:r>
      <w:r>
        <w:t>ould also</w:t>
      </w:r>
      <w:r w:rsidR="000071A8">
        <w:t xml:space="preserve"> </w:t>
      </w:r>
      <w:r w:rsidR="00CF68D1">
        <w:t>find themselves under pressure to w</w:t>
      </w:r>
      <w:r w:rsidR="000071A8">
        <w:t>ork longer hours on Sundays</w:t>
      </w:r>
      <w:r w:rsidR="00CF68D1">
        <w:t xml:space="preserve"> if the </w:t>
      </w:r>
      <w:r w:rsidR="0096139F">
        <w:t xml:space="preserve">trading limits </w:t>
      </w:r>
      <w:r w:rsidR="00CF68D1">
        <w:t>were relaxed</w:t>
      </w:r>
      <w:r w:rsidR="000071A8">
        <w:t xml:space="preserve">. They do not even have the limited protection that applies to retail employees. </w:t>
      </w:r>
    </w:p>
    <w:p w:rsidR="000071A8" w:rsidRDefault="000071A8" w:rsidP="000071A8">
      <w:pPr>
        <w:pStyle w:val="T5TextBody"/>
      </w:pPr>
      <w:r>
        <w:t>In large parts of the distribution industry, working patterns are dictated by the needs of the large retailers. It is also likely that extending Sunday opening hours would further increase the consolidation of the food market, which would intensify the existing pressure on supply</w:t>
      </w:r>
      <w:r w:rsidR="001D23CA">
        <w:t>-</w:t>
      </w:r>
      <w:r>
        <w:t xml:space="preserve">chain costs. These factors would put pressure on wages and conditions in distribution and would be likely to lead to job losses. </w:t>
      </w:r>
    </w:p>
    <w:p w:rsidR="000071A8" w:rsidRDefault="00CF68D1" w:rsidP="000071A8">
      <w:pPr>
        <w:pStyle w:val="T5TextBody"/>
      </w:pPr>
      <w:r>
        <w:t>T</w:t>
      </w:r>
      <w:r w:rsidR="000071A8">
        <w:t xml:space="preserve">he </w:t>
      </w:r>
      <w:r>
        <w:t xml:space="preserve">Sunday working </w:t>
      </w:r>
      <w:r w:rsidR="000071A8">
        <w:t xml:space="preserve">safeguards that apply to </w:t>
      </w:r>
      <w:r>
        <w:t xml:space="preserve">some </w:t>
      </w:r>
      <w:r w:rsidR="000071A8">
        <w:t xml:space="preserve">retail workers </w:t>
      </w:r>
      <w:r>
        <w:t xml:space="preserve">should be </w:t>
      </w:r>
      <w:r w:rsidR="00483F4C">
        <w:t>strengthened</w:t>
      </w:r>
      <w:r w:rsidR="00474844">
        <w:t xml:space="preserve"> and </w:t>
      </w:r>
      <w:r>
        <w:t xml:space="preserve">extended </w:t>
      </w:r>
      <w:r w:rsidR="000071A8">
        <w:t xml:space="preserve">to the parts of the distribution sector where working patterns are driven by the needs of the retail client. </w:t>
      </w:r>
    </w:p>
    <w:p w:rsidR="00A515F2" w:rsidRDefault="00A515F2" w:rsidP="000071A8">
      <w:pPr>
        <w:pStyle w:val="T5Level2Heading"/>
      </w:pPr>
    </w:p>
    <w:p w:rsidR="000071A8" w:rsidRDefault="00A515F2" w:rsidP="000071A8">
      <w:pPr>
        <w:pStyle w:val="T5Level2Heading"/>
      </w:pPr>
      <w:r>
        <w:t>10: Conclusion</w:t>
      </w:r>
      <w:r w:rsidR="00692310">
        <w:t>s</w:t>
      </w:r>
    </w:p>
    <w:p w:rsidR="00A515F2" w:rsidRDefault="00616A0C">
      <w:pPr>
        <w:pStyle w:val="T5TextBody"/>
      </w:pPr>
      <w:r>
        <w:t xml:space="preserve">The evidence does not support the case for change. </w:t>
      </w:r>
      <w:r w:rsidR="00A515F2">
        <w:t xml:space="preserve">There would be a negative effect on a number of groups of people, </w:t>
      </w:r>
      <w:r>
        <w:t>including</w:t>
      </w:r>
      <w:r w:rsidR="00A515F2">
        <w:t>:</w:t>
      </w:r>
    </w:p>
    <w:p w:rsidR="00A515F2" w:rsidRDefault="00A515F2" w:rsidP="00A515F2">
      <w:pPr>
        <w:pStyle w:val="T5TextBody"/>
        <w:numPr>
          <w:ilvl w:val="0"/>
          <w:numId w:val="25"/>
        </w:numPr>
      </w:pPr>
      <w:r>
        <w:t xml:space="preserve">small </w:t>
      </w:r>
      <w:r w:rsidR="00616A0C">
        <w:t>businesses</w:t>
      </w:r>
      <w:r>
        <w:t>, who would find their margins squeezed further by the big chains</w:t>
      </w:r>
    </w:p>
    <w:p w:rsidR="00A515F2" w:rsidRDefault="00A515F2" w:rsidP="00A515F2">
      <w:pPr>
        <w:pStyle w:val="T5TextBody"/>
        <w:numPr>
          <w:ilvl w:val="0"/>
          <w:numId w:val="25"/>
        </w:numPr>
      </w:pPr>
      <w:r>
        <w:t xml:space="preserve">town and city centre residents, who would suffer more noise congestion and </w:t>
      </w:r>
      <w:r w:rsidR="00616A0C">
        <w:t>pollution</w:t>
      </w:r>
      <w:r>
        <w:t xml:space="preserve"> </w:t>
      </w:r>
    </w:p>
    <w:p w:rsidR="00083214" w:rsidRDefault="00616A0C" w:rsidP="00A515F2">
      <w:pPr>
        <w:pStyle w:val="T5TextBody"/>
        <w:numPr>
          <w:ilvl w:val="0"/>
          <w:numId w:val="25"/>
        </w:numPr>
      </w:pPr>
      <w:r>
        <w:t xml:space="preserve">Shop-workers and employees in the supply and distribution chain, who would also be drawn into </w:t>
      </w:r>
      <w:r w:rsidR="00692310">
        <w:t xml:space="preserve">more </w:t>
      </w:r>
      <w:r>
        <w:t>Sunday working against their will.</w:t>
      </w:r>
    </w:p>
    <w:p w:rsidR="00A515F2" w:rsidRDefault="00A515F2" w:rsidP="00A515F2">
      <w:pPr>
        <w:pStyle w:val="T5TextBody"/>
      </w:pPr>
    </w:p>
    <w:p w:rsidR="00A515F2" w:rsidRDefault="00A515F2" w:rsidP="00A515F2">
      <w:pPr>
        <w:pStyle w:val="T5TextBody"/>
      </w:pPr>
      <w:r>
        <w:lastRenderedPageBreak/>
        <w:t xml:space="preserve">The potential </w:t>
      </w:r>
      <w:r w:rsidR="00616A0C">
        <w:t>benefits</w:t>
      </w:r>
      <w:r>
        <w:t xml:space="preserve"> have been overstated. </w:t>
      </w:r>
      <w:r w:rsidR="00616A0C">
        <w:t>There is no real demand for longer Sunday opening hours and no robust evidence that such a change would boost tourism – indeed, the most experience of the Olympics suggests that the reverse may be true. Neither is it clear that such a measure would help persuade the large retail chains to maintain a physical presence in the high street, as they are already embracing on-line retailing. Furthermore</w:t>
      </w:r>
      <w:r>
        <w:t xml:space="preserve">, some business leaders fear that the </w:t>
      </w:r>
      <w:r w:rsidR="00616A0C">
        <w:t>measure</w:t>
      </w:r>
      <w:r>
        <w:t xml:space="preserve"> may increase their costs more than their revenue.  </w:t>
      </w:r>
      <w:r w:rsidR="00616A0C">
        <w:t>Neither</w:t>
      </w:r>
      <w:r w:rsidR="00BD1039">
        <w:t xml:space="preserve"> are we at </w:t>
      </w:r>
      <w:r w:rsidR="00616A0C">
        <w:t>risk</w:t>
      </w:r>
      <w:r w:rsidR="00BD1039">
        <w:t xml:space="preserve"> from our main competitor nations who, </w:t>
      </w:r>
      <w:r w:rsidR="00616A0C">
        <w:t>despite</w:t>
      </w:r>
      <w:r w:rsidR="00BD1039">
        <w:t xml:space="preserve"> small steps towards along more shops to open on Sundays, still have much tighter rules than the UK. </w:t>
      </w:r>
    </w:p>
    <w:p w:rsidR="00A515F2" w:rsidRDefault="00A515F2" w:rsidP="00A515F2">
      <w:pPr>
        <w:pStyle w:val="T5TextBody"/>
      </w:pPr>
      <w:r>
        <w:t xml:space="preserve">The </w:t>
      </w:r>
      <w:r w:rsidR="00616A0C">
        <w:t>current</w:t>
      </w:r>
      <w:r>
        <w:t xml:space="preserve"> rules on </w:t>
      </w:r>
      <w:r w:rsidR="00616A0C">
        <w:t>Sunday</w:t>
      </w:r>
      <w:r>
        <w:t xml:space="preserve"> </w:t>
      </w:r>
      <w:r w:rsidR="00616A0C">
        <w:t>trading</w:t>
      </w:r>
      <w:r>
        <w:t xml:space="preserve"> </w:t>
      </w:r>
      <w:r w:rsidR="00616A0C">
        <w:t>have</w:t>
      </w:r>
      <w:r>
        <w:t xml:space="preserve"> </w:t>
      </w:r>
      <w:r w:rsidR="00616A0C">
        <w:t>widespread</w:t>
      </w:r>
      <w:r>
        <w:t xml:space="preserve"> support. They </w:t>
      </w:r>
      <w:r w:rsidR="00616A0C">
        <w:t>represent</w:t>
      </w:r>
      <w:r>
        <w:t xml:space="preserve"> a </w:t>
      </w:r>
      <w:r w:rsidR="00616A0C">
        <w:t>great</w:t>
      </w:r>
      <w:r>
        <w:t xml:space="preserve"> </w:t>
      </w:r>
      <w:r w:rsidR="00616A0C">
        <w:t>British</w:t>
      </w:r>
      <w:r>
        <w:t xml:space="preserve"> </w:t>
      </w:r>
      <w:r w:rsidR="00BD1039">
        <w:t>compromise</w:t>
      </w:r>
      <w:r w:rsidR="00616A0C">
        <w:t>.</w:t>
      </w:r>
      <w:r w:rsidR="00BD1039">
        <w:t xml:space="preserve"> Changing </w:t>
      </w:r>
      <w:r w:rsidR="00616A0C">
        <w:t xml:space="preserve">at this point </w:t>
      </w:r>
      <w:r w:rsidR="00BD1039">
        <w:t xml:space="preserve">would do more harm than good. </w:t>
      </w:r>
    </w:p>
    <w:p w:rsidR="00A515F2" w:rsidRDefault="00A515F2">
      <w:pPr>
        <w:pStyle w:val="T5TextBody"/>
      </w:pPr>
    </w:p>
    <w:p w:rsidR="00A515F2" w:rsidRDefault="00A515F2">
      <w:pPr>
        <w:pStyle w:val="T5TextBody"/>
      </w:pPr>
    </w:p>
    <w:sectPr w:rsidR="00A515F2" w:rsidSect="00CF015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code="9"/>
      <w:pgMar w:top="2552" w:right="964" w:bottom="561" w:left="3119" w:header="561" w:footer="56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AE" w:rsidRDefault="007624AE" w:rsidP="00071386">
      <w:r>
        <w:separator/>
      </w:r>
    </w:p>
  </w:endnote>
  <w:endnote w:type="continuationSeparator" w:id="0">
    <w:p w:rsidR="007624AE" w:rsidRDefault="007624AE" w:rsidP="0007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panose1 w:val="00000500000000000000"/>
    <w:charset w:val="00"/>
    <w:family w:val="roman"/>
    <w:notTrueType/>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w:panose1 w:val="000B0500000000000000"/>
    <w:charset w:val="00"/>
    <w:family w:val="swiss"/>
    <w:notTrueType/>
    <w:pitch w:val="variable"/>
    <w:sig w:usb0="00000003" w:usb1="00000000" w:usb2="00000000" w:usb3="00000000" w:csb0="00000001" w:csb1="00000000"/>
  </w:font>
  <w:font w:name="Frutiger 4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Droid Sans">
    <w:altName w:val="Times New Roman"/>
    <w:charset w:val="00"/>
    <w:family w:val="auto"/>
    <w:pitch w:val="default"/>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8C" w:rsidRDefault="00C93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AE" w:rsidRDefault="004E5CBC">
    <w:pPr>
      <w:pStyle w:val="Footer"/>
    </w:pPr>
    <w:r>
      <w:fldChar w:fldCharType="begin"/>
    </w:r>
    <w:r>
      <w:instrText xml:space="preserve"> STYLEREF T5MainTitle</w:instrText>
    </w:r>
    <w:r>
      <w:fldChar w:fldCharType="separate"/>
    </w:r>
    <w:r w:rsidR="0029386E">
      <w:rPr>
        <w:noProof/>
      </w:rPr>
      <w:t>Sunday Trading</w:t>
    </w:r>
    <w:r>
      <w:rPr>
        <w:noProof/>
      </w:rPr>
      <w:fldChar w:fldCharType="end"/>
    </w:r>
    <w:r w:rsidR="007624AE">
      <w:tab/>
    </w:r>
    <w:bookmarkStart w:id="4" w:name="bmDepartmentAndDate"/>
    <w:r w:rsidR="007624AE">
      <w:t>ESAD September 2015</w:t>
    </w:r>
    <w:bookmarkEnd w:id="4"/>
    <w:r w:rsidR="007624AE">
      <w:tab/>
    </w:r>
    <w:r w:rsidR="007624AE">
      <w:rPr>
        <w:sz w:val="22"/>
      </w:rPr>
      <w:fldChar w:fldCharType="begin"/>
    </w:r>
    <w:r w:rsidR="007624AE">
      <w:rPr>
        <w:sz w:val="22"/>
      </w:rPr>
      <w:instrText xml:space="preserve">PAGE </w:instrText>
    </w:r>
    <w:r w:rsidR="007624AE">
      <w:rPr>
        <w:sz w:val="22"/>
      </w:rPr>
      <w:fldChar w:fldCharType="separate"/>
    </w:r>
    <w:r w:rsidR="0029386E">
      <w:rPr>
        <w:noProof/>
        <w:sz w:val="22"/>
      </w:rPr>
      <w:t>6</w:t>
    </w:r>
    <w:r w:rsidR="007624AE">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8C" w:rsidRDefault="00C93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AE" w:rsidRDefault="007624AE" w:rsidP="00071386">
      <w:r>
        <w:separator/>
      </w:r>
    </w:p>
  </w:footnote>
  <w:footnote w:type="continuationSeparator" w:id="0">
    <w:p w:rsidR="007624AE" w:rsidRDefault="007624AE" w:rsidP="00071386">
      <w:r>
        <w:continuationSeparator/>
      </w:r>
    </w:p>
  </w:footnote>
  <w:footnote w:id="1">
    <w:p w:rsidR="007624AE" w:rsidRDefault="007624AE">
      <w:pPr>
        <w:pStyle w:val="FootnoteText"/>
      </w:pPr>
      <w:r>
        <w:rPr>
          <w:rStyle w:val="FootnoteReference"/>
        </w:rPr>
        <w:footnoteRef/>
      </w:r>
      <w:r>
        <w:t xml:space="preserve"> </w:t>
      </w:r>
      <w:hyperlink r:id="rId1" w:history="1">
        <w:r w:rsidRPr="00153129">
          <w:rPr>
            <w:rStyle w:val="Hyperlink"/>
          </w:rPr>
          <w:t>https://www.gov.uk/government/uploads/system/uploads/attachment_data/file/451376/BIS-15-359-consultation-on-devolving-sunday-trading-rules.pdf</w:t>
        </w:r>
      </w:hyperlink>
    </w:p>
  </w:footnote>
  <w:footnote w:id="2">
    <w:p w:rsidR="007624AE" w:rsidRDefault="007624AE" w:rsidP="005D5F92">
      <w:pPr>
        <w:pStyle w:val="FootnoteText"/>
      </w:pPr>
      <w:r>
        <w:rPr>
          <w:rStyle w:val="FootnoteReference"/>
        </w:rPr>
        <w:footnoteRef/>
      </w:r>
      <w:hyperlink r:id="rId2" w:history="1">
        <w:r w:rsidRPr="00CD4180">
          <w:rPr>
            <w:rStyle w:val="Hyperlink"/>
          </w:rPr>
          <w:t xml:space="preserve"> https://www.gov.uk/government/consultations/devolving-sunday-trading-rules</w:t>
        </w:r>
      </w:hyperlink>
    </w:p>
  </w:footnote>
  <w:footnote w:id="3">
    <w:p w:rsidR="007624AE" w:rsidRDefault="007624AE">
      <w:pPr>
        <w:pStyle w:val="FootnoteText"/>
      </w:pPr>
      <w:r>
        <w:rPr>
          <w:rStyle w:val="FootnoteReference"/>
        </w:rPr>
        <w:footnoteRef/>
      </w:r>
      <w:r>
        <w:t xml:space="preserve"> Hansard, 26 March 2004, columns 1157/1158. </w:t>
      </w:r>
      <w:hyperlink r:id="rId3" w:history="1">
        <w:r w:rsidRPr="00710A29">
          <w:rPr>
            <w:rStyle w:val="Hyperlink"/>
          </w:rPr>
          <w:t>http://www.publications.parliament.uk/pa/cm200304/cmhansrd/vo040326/debtext/40326-01.htm</w:t>
        </w:r>
      </w:hyperlink>
    </w:p>
  </w:footnote>
  <w:footnote w:id="4">
    <w:p w:rsidR="007624AE" w:rsidRDefault="007624AE">
      <w:pPr>
        <w:pStyle w:val="FootnoteText"/>
      </w:pPr>
      <w:r>
        <w:rPr>
          <w:rStyle w:val="FootnoteReference"/>
        </w:rPr>
        <w:footnoteRef/>
      </w:r>
      <w:r>
        <w:t xml:space="preserve"> BIS Consultation Document, p4.</w:t>
      </w:r>
    </w:p>
  </w:footnote>
  <w:footnote w:id="5">
    <w:p w:rsidR="007624AE" w:rsidRDefault="007624AE">
      <w:pPr>
        <w:pStyle w:val="FootnoteText"/>
      </w:pPr>
      <w:r>
        <w:rPr>
          <w:rStyle w:val="FootnoteReference"/>
        </w:rPr>
        <w:footnoteRef/>
      </w:r>
      <w:r>
        <w:t xml:space="preserve"> Ibid.</w:t>
      </w:r>
    </w:p>
  </w:footnote>
  <w:footnote w:id="6">
    <w:p w:rsidR="007624AE" w:rsidRDefault="007624AE">
      <w:pPr>
        <w:pStyle w:val="FootnoteText"/>
      </w:pPr>
      <w:r>
        <w:rPr>
          <w:rStyle w:val="FootnoteReference"/>
        </w:rPr>
        <w:footnoteRef/>
      </w:r>
      <w:r>
        <w:t xml:space="preserve"> Ibid.</w:t>
      </w:r>
    </w:p>
  </w:footnote>
  <w:footnote w:id="7">
    <w:p w:rsidR="007624AE" w:rsidRDefault="007624AE">
      <w:pPr>
        <w:pStyle w:val="FootnoteText"/>
      </w:pPr>
      <w:r>
        <w:rPr>
          <w:rStyle w:val="FootnoteReference"/>
        </w:rPr>
        <w:footnoteRef/>
      </w:r>
      <w:r>
        <w:t xml:space="preserve"> Open Sundays is a private company limited by guarantee. Its purpose is listed at Companies House as “public relations and communications activities” </w:t>
      </w:r>
      <w:hyperlink r:id="rId4" w:history="1">
        <w:r w:rsidRPr="001752C0">
          <w:rPr>
            <w:rStyle w:val="Hyperlink"/>
          </w:rPr>
          <w:t>https://beta.companieshouse.gov.uk/company/08730553</w:t>
        </w:r>
      </w:hyperlink>
      <w:r>
        <w:t xml:space="preserve"> . Its two directors are a consultant and a public affairs specialist </w:t>
      </w:r>
      <w:hyperlink r:id="rId5" w:history="1">
        <w:r w:rsidRPr="001752C0">
          <w:rPr>
            <w:rStyle w:val="Hyperlink"/>
          </w:rPr>
          <w:t>https://beta.companieshouse.gov.uk/company/08730553/officers</w:t>
        </w:r>
      </w:hyperlink>
      <w:r>
        <w:t xml:space="preserve">. </w:t>
      </w:r>
    </w:p>
  </w:footnote>
  <w:footnote w:id="8">
    <w:p w:rsidR="007624AE" w:rsidRDefault="007624AE" w:rsidP="006D70A4">
      <w:pPr>
        <w:pStyle w:val="FootnoteText"/>
      </w:pPr>
      <w:r>
        <w:rPr>
          <w:rStyle w:val="FootnoteReference"/>
        </w:rPr>
        <w:footnoteRef/>
      </w:r>
      <w:r>
        <w:t xml:space="preserve"> Ibid.</w:t>
      </w:r>
    </w:p>
  </w:footnote>
  <w:footnote w:id="9">
    <w:p w:rsidR="007624AE" w:rsidRPr="006D70A4" w:rsidRDefault="007624AE">
      <w:pPr>
        <w:pStyle w:val="FootnoteText"/>
        <w:rPr>
          <w:rFonts w:ascii="Droid Sans" w:hAnsi="Droid Sans"/>
          <w:b/>
          <w:bCs/>
          <w:color w:val="4F4F4F"/>
          <w:sz w:val="27"/>
          <w:szCs w:val="27"/>
        </w:rPr>
      </w:pPr>
      <w:r>
        <w:rPr>
          <w:rStyle w:val="FootnoteReference"/>
        </w:rPr>
        <w:footnoteRef/>
      </w:r>
      <w:r>
        <w:t xml:space="preserve"> </w:t>
      </w:r>
      <w:r w:rsidRPr="006B20F2">
        <w:t xml:space="preserve">Source: </w:t>
      </w:r>
      <w:r w:rsidRPr="006B20F2">
        <w:rPr>
          <w:szCs w:val="18"/>
        </w:rPr>
        <w:t>“</w:t>
      </w:r>
      <w:r w:rsidRPr="006B20F2">
        <w:rPr>
          <w:bCs/>
          <w:color w:val="4F4F4F"/>
          <w:szCs w:val="18"/>
        </w:rPr>
        <w:t xml:space="preserve">Market share of grocery stores in Great Britain for the 12 weeks ending July 19, 2015”, Statista – the Statistics Portal:  </w:t>
      </w:r>
      <w:hyperlink r:id="rId6" w:history="1">
        <w:r w:rsidRPr="006B20F2">
          <w:rPr>
            <w:rStyle w:val="Hyperlink"/>
            <w:bCs/>
            <w:szCs w:val="18"/>
          </w:rPr>
          <w:t>http://www.statista.com/statistics/279900/grocery-market-share-in-the-united-kingdom-uk/</w:t>
        </w:r>
      </w:hyperlink>
    </w:p>
  </w:footnote>
  <w:footnote w:id="10">
    <w:p w:rsidR="007624AE" w:rsidRDefault="007624AE">
      <w:pPr>
        <w:pStyle w:val="FootnoteText"/>
      </w:pPr>
      <w:r>
        <w:rPr>
          <w:rStyle w:val="FootnoteReference"/>
        </w:rPr>
        <w:footnoteRef/>
      </w:r>
      <w:r>
        <w:t xml:space="preserve"> FSP release, 7 July 2015: </w:t>
      </w:r>
      <w:hyperlink r:id="rId7" w:history="1">
        <w:r w:rsidRPr="005A478B">
          <w:rPr>
            <w:rStyle w:val="Hyperlink"/>
          </w:rPr>
          <w:t>http://www.fsb.org.uk/pressroom/assets/81%20-%20sunday%20traiding.pdf</w:t>
        </w:r>
      </w:hyperlink>
    </w:p>
  </w:footnote>
  <w:footnote w:id="11">
    <w:p w:rsidR="007624AE" w:rsidRDefault="007624AE">
      <w:pPr>
        <w:pStyle w:val="FootnoteText"/>
      </w:pPr>
      <w:r>
        <w:rPr>
          <w:rStyle w:val="FootnoteReference"/>
        </w:rPr>
        <w:footnoteRef/>
      </w:r>
      <w:r>
        <w:t xml:space="preserve"> ACS release 7 July 2015: </w:t>
      </w:r>
      <w:hyperlink r:id="rId8" w:history="1">
        <w:r w:rsidRPr="007F2CD1">
          <w:rPr>
            <w:rStyle w:val="Hyperlink"/>
          </w:rPr>
          <w:t>http://www.acs.org.uk/sunday-trading-plans-complicated-harmful-and-unnecessary/</w:t>
        </w:r>
      </w:hyperlink>
    </w:p>
  </w:footnote>
  <w:footnote w:id="12">
    <w:p w:rsidR="007624AE" w:rsidRDefault="007624AE">
      <w:pPr>
        <w:pStyle w:val="FootnoteText"/>
      </w:pPr>
      <w:r>
        <w:rPr>
          <w:rStyle w:val="FootnoteReference"/>
        </w:rPr>
        <w:footnoteRef/>
      </w:r>
      <w:r>
        <w:t xml:space="preserve"> For example, see NFU report on unsustainable milk prices, 24 August 2015: </w:t>
      </w:r>
      <w:hyperlink r:id="rId9" w:history="1">
        <w:r w:rsidRPr="00FD6E5D">
          <w:rPr>
            <w:rStyle w:val="Hyperlink"/>
          </w:rPr>
          <w:t>http://www.nfuonline.com/news/latest-news/morrisons-what-we-want/</w:t>
        </w:r>
      </w:hyperlink>
    </w:p>
  </w:footnote>
  <w:footnote w:id="13">
    <w:p w:rsidR="007624AE" w:rsidRDefault="007624AE">
      <w:pPr>
        <w:pStyle w:val="FootnoteText"/>
      </w:pPr>
      <w:r>
        <w:rPr>
          <w:rStyle w:val="FootnoteReference"/>
        </w:rPr>
        <w:footnoteRef/>
      </w:r>
      <w:r>
        <w:t xml:space="preserve"> BIS, December 2011: </w:t>
      </w:r>
      <w:hyperlink r:id="rId10" w:history="1">
        <w:r w:rsidRPr="00436268">
          <w:rPr>
            <w:rStyle w:val="Hyperlink"/>
          </w:rPr>
          <w:t>https://www.gov.uk/government/uploads/system/uploads/attachment_data/file/31823/11-1402-understanding-high-street-performance.pdf</w:t>
        </w:r>
      </w:hyperlink>
    </w:p>
  </w:footnote>
  <w:footnote w:id="14">
    <w:p w:rsidR="007624AE" w:rsidRDefault="007624AE" w:rsidP="00AE63F3">
      <w:pPr>
        <w:pStyle w:val="FootnoteText"/>
      </w:pPr>
      <w:r>
        <w:rPr>
          <w:rStyle w:val="FootnoteReference"/>
        </w:rPr>
        <w:footnoteRef/>
      </w:r>
      <w:r>
        <w:t xml:space="preserve"> C. Rhodes, House of Commons briefing paper 061866, “the retail industry – statistics and policy, 20 May 2015: </w:t>
      </w:r>
      <w:hyperlink r:id="rId11" w:history="1">
        <w:r w:rsidRPr="00D42A01">
          <w:rPr>
            <w:rStyle w:val="Hyperlink"/>
          </w:rPr>
          <w:t>http://researchbriefings.files.parliament.uk/documents/SN06186/SN06186.pdf</w:t>
        </w:r>
      </w:hyperlink>
    </w:p>
  </w:footnote>
  <w:footnote w:id="15">
    <w:p w:rsidR="007624AE" w:rsidRDefault="007624AE" w:rsidP="00AE63F3">
      <w:pPr>
        <w:pStyle w:val="FootnoteText"/>
      </w:pPr>
      <w:r>
        <w:rPr>
          <w:rStyle w:val="FootnoteReference"/>
        </w:rPr>
        <w:footnoteRef/>
      </w:r>
      <w:r>
        <w:rPr>
          <w:rStyle w:val="FootnoteReference"/>
        </w:rPr>
        <w:footnoteRef/>
      </w:r>
      <w:r>
        <w:t xml:space="preserve"> Statista – the statistics portal: “leading 50 online retailers based on net revenue in Europe in 2013 (2015): </w:t>
      </w:r>
      <w:r w:rsidRPr="00E03EAE">
        <w:t xml:space="preserve"> </w:t>
      </w:r>
      <w:hyperlink r:id="rId12" w:history="1">
        <w:r w:rsidRPr="00E03EAE">
          <w:rPr>
            <w:rStyle w:val="Hyperlink"/>
          </w:rPr>
          <w:t>http://www.statista.com/statistics/453804/online-retail-leading-online-stores-by-revenue-europe/</w:t>
        </w:r>
      </w:hyperlink>
    </w:p>
  </w:footnote>
  <w:footnote w:id="16">
    <w:p w:rsidR="007624AE" w:rsidRDefault="007624AE" w:rsidP="007F13CC">
      <w:pPr>
        <w:pStyle w:val="FootnoteText"/>
      </w:pPr>
      <w:r>
        <w:rPr>
          <w:rStyle w:val="FootnoteReference"/>
        </w:rPr>
        <w:footnoteRef/>
      </w:r>
      <w:r>
        <w:t xml:space="preserve"> For example, the Centre for Retail Research’s “The summer of love for UK retailers” predicted a net boost of £188 million sales.  </w:t>
      </w:r>
      <w:hyperlink r:id="rId13" w:history="1">
        <w:r w:rsidRPr="00603BA4">
          <w:rPr>
            <w:rStyle w:val="Hyperlink"/>
          </w:rPr>
          <w:t>http://www.retailresearch.org/londonolympics2012.php</w:t>
        </w:r>
      </w:hyperlink>
    </w:p>
  </w:footnote>
  <w:footnote w:id="17">
    <w:p w:rsidR="007624AE" w:rsidRDefault="007624AE" w:rsidP="007F13CC">
      <w:pPr>
        <w:pStyle w:val="FootnoteText"/>
      </w:pPr>
      <w:r>
        <w:rPr>
          <w:rStyle w:val="FootnoteReference"/>
        </w:rPr>
        <w:footnoteRef/>
      </w:r>
      <w:r>
        <w:t xml:space="preserve"> “Retail sales hurt by Olympics in August” 4 September 2012: </w:t>
      </w:r>
      <w:hyperlink r:id="rId14" w:history="1">
        <w:r w:rsidRPr="00603BA4">
          <w:rPr>
            <w:rStyle w:val="Hyperlink"/>
          </w:rPr>
          <w:t>http://www.bbc.co.uk/news/business-19468578</w:t>
        </w:r>
      </w:hyperlink>
    </w:p>
  </w:footnote>
  <w:footnote w:id="18">
    <w:p w:rsidR="007624AE" w:rsidRDefault="007624AE" w:rsidP="007F13CC">
      <w:pPr>
        <w:pStyle w:val="FootnoteText"/>
      </w:pPr>
      <w:r>
        <w:rPr>
          <w:rStyle w:val="FootnoteReference"/>
        </w:rPr>
        <w:footnoteRef/>
      </w:r>
      <w:r>
        <w:t xml:space="preserve"> See, for example, summary on the About France website: </w:t>
      </w:r>
      <w:hyperlink r:id="rId15" w:history="1">
        <w:r w:rsidRPr="00C13DE2">
          <w:rPr>
            <w:rStyle w:val="Hyperlink"/>
          </w:rPr>
          <w:t>http://about-france.com/shopping-in-france.htm#opening</w:t>
        </w:r>
      </w:hyperlink>
    </w:p>
  </w:footnote>
  <w:footnote w:id="19">
    <w:p w:rsidR="007624AE" w:rsidRDefault="007624AE" w:rsidP="007F13CC">
      <w:pPr>
        <w:pStyle w:val="FootnoteText"/>
      </w:pPr>
      <w:r>
        <w:rPr>
          <w:rStyle w:val="FootnoteReference"/>
        </w:rPr>
        <w:footnoteRef/>
      </w:r>
      <w:r>
        <w:t xml:space="preserve"> </w:t>
      </w:r>
      <w:hyperlink r:id="rId16" w:history="1">
        <w:r w:rsidRPr="007F13CC">
          <w:rPr>
            <w:rStyle w:val="Hyperlink"/>
          </w:rPr>
          <w:t>http://www.visitberlin.de/en/article/sunday-shopping</w:t>
        </w:r>
      </w:hyperlink>
    </w:p>
  </w:footnote>
  <w:footnote w:id="20">
    <w:p w:rsidR="007624AE" w:rsidRDefault="007624AE" w:rsidP="0055064E">
      <w:pPr>
        <w:pStyle w:val="FootnoteText"/>
      </w:pPr>
      <w:r>
        <w:rPr>
          <w:rStyle w:val="FootnoteReference"/>
        </w:rPr>
        <w:footnoteRef/>
      </w:r>
      <w:r>
        <w:t xml:space="preserve"> W.M.Morrison Supermarkets Group PLC, “Annual report and financial statements” 2014/15, p16: </w:t>
      </w:r>
      <w:hyperlink r:id="rId17" w:history="1">
        <w:r w:rsidRPr="0055064E">
          <w:rPr>
            <w:rStyle w:val="Hyperlink"/>
          </w:rPr>
          <w:t>http://www.morrisons-corporate.com/ar2015/pdf/Morrisons_AR_2014_Full.pdf</w:t>
        </w:r>
      </w:hyperlink>
    </w:p>
  </w:footnote>
  <w:footnote w:id="21">
    <w:p w:rsidR="007624AE" w:rsidRDefault="007624AE">
      <w:pPr>
        <w:pStyle w:val="FootnoteText"/>
      </w:pPr>
      <w:r>
        <w:rPr>
          <w:rStyle w:val="FootnoteReference"/>
        </w:rPr>
        <w:footnoteRef/>
      </w:r>
      <w:r>
        <w:t xml:space="preserve"> In the rare case of Hadleigh in Suffolk, the local authority stood firm and fought-off serial planning applications from a major supermarket over a 26 year period.</w:t>
      </w:r>
    </w:p>
  </w:footnote>
  <w:footnote w:id="22">
    <w:p w:rsidR="007624AE" w:rsidRPr="00552228" w:rsidRDefault="007624AE" w:rsidP="00552228">
      <w:pPr>
        <w:widowControl/>
        <w:autoSpaceDE w:val="0"/>
        <w:autoSpaceDN w:val="0"/>
        <w:adjustRightInd w:val="0"/>
        <w:rPr>
          <w:rFonts w:ascii="Verdana-Bold" w:hAnsi="Verdana-Bold" w:cs="Verdana-Bold"/>
          <w:bCs/>
          <w:snapToGrid/>
          <w:sz w:val="20"/>
          <w:lang w:eastAsia="en-GB"/>
        </w:rPr>
      </w:pPr>
      <w:r w:rsidRPr="00552228">
        <w:rPr>
          <w:rStyle w:val="FootnoteReference"/>
        </w:rPr>
        <w:footnoteRef/>
      </w:r>
      <w:r w:rsidRPr="00552228">
        <w:t xml:space="preserve"> </w:t>
      </w:r>
      <w:r w:rsidRPr="00552228">
        <w:rPr>
          <w:rFonts w:ascii="Sabon" w:hAnsi="Sabon"/>
          <w:sz w:val="18"/>
          <w:szCs w:val="18"/>
        </w:rPr>
        <w:t>“</w:t>
      </w:r>
      <w:r w:rsidRPr="00552228">
        <w:rPr>
          <w:rFonts w:ascii="Sabon" w:hAnsi="Sabon"/>
          <w:snapToGrid/>
          <w:sz w:val="18"/>
          <w:szCs w:val="18"/>
          <w:lang w:eastAsia="en-GB"/>
        </w:rPr>
        <w:t>Charles C”, a local anti-supermarket campaigner in Shaftesbury, Dorset. See also numerous local medi</w:t>
      </w:r>
      <w:r>
        <w:rPr>
          <w:rFonts w:ascii="Sabon" w:hAnsi="Sabon"/>
          <w:snapToGrid/>
          <w:sz w:val="18"/>
          <w:szCs w:val="18"/>
          <w:lang w:eastAsia="en-GB"/>
        </w:rPr>
        <w:t>a</w:t>
      </w:r>
      <w:r w:rsidRPr="00552228">
        <w:rPr>
          <w:rFonts w:ascii="Sabon" w:hAnsi="Sabon"/>
          <w:snapToGrid/>
          <w:sz w:val="18"/>
          <w:szCs w:val="18"/>
          <w:lang w:eastAsia="en-GB"/>
        </w:rPr>
        <w:t xml:space="preserve"> reports and, for example, </w:t>
      </w:r>
      <w:r w:rsidRPr="00552228">
        <w:rPr>
          <w:rFonts w:ascii="Sabon" w:hAnsi="Sabon" w:cs="Verdana-Bold"/>
          <w:bCs/>
          <w:snapToGrid/>
          <w:sz w:val="18"/>
          <w:szCs w:val="18"/>
          <w:lang w:eastAsia="en-GB"/>
        </w:rPr>
        <w:t xml:space="preserve">Corporate Watch/Grassroots Action on Food and Farming, </w:t>
      </w:r>
      <w:r w:rsidRPr="00552228">
        <w:rPr>
          <w:rFonts w:ascii="Sabon" w:hAnsi="Sabon"/>
          <w:snapToGrid/>
          <w:sz w:val="18"/>
          <w:szCs w:val="18"/>
          <w:lang w:eastAsia="en-GB"/>
        </w:rPr>
        <w:t>“Checkout</w:t>
      </w:r>
      <w:r w:rsidRPr="00552228">
        <w:rPr>
          <w:rFonts w:ascii="Sabon" w:hAnsi="Sabon" w:cs="Verdana-Bold"/>
          <w:bCs/>
          <w:snapToGrid/>
          <w:sz w:val="18"/>
          <w:szCs w:val="18"/>
          <w:lang w:eastAsia="en-GB"/>
        </w:rPr>
        <w:t xml:space="preserve"> Chuckout!</w:t>
      </w:r>
      <w:r>
        <w:rPr>
          <w:rFonts w:ascii="Sabon" w:hAnsi="Sabon" w:cs="Verdana-Bold"/>
          <w:bCs/>
          <w:snapToGrid/>
          <w:sz w:val="18"/>
          <w:szCs w:val="18"/>
          <w:lang w:eastAsia="en-GB"/>
        </w:rPr>
        <w:t xml:space="preserve"> </w:t>
      </w:r>
      <w:r w:rsidRPr="00552228">
        <w:rPr>
          <w:rFonts w:ascii="Sabon" w:hAnsi="Sabon" w:cs="Verdana-Bold"/>
          <w:bCs/>
          <w:snapToGrid/>
          <w:sz w:val="18"/>
          <w:szCs w:val="18"/>
          <w:lang w:eastAsia="en-GB"/>
        </w:rPr>
        <w:t>A DIY guide to stopping supermarket developments (2005)</w:t>
      </w:r>
      <w:r>
        <w:rPr>
          <w:rFonts w:ascii="Sabon" w:hAnsi="Sabon" w:cs="Verdana-Bold"/>
          <w:bCs/>
          <w:snapToGrid/>
          <w:sz w:val="18"/>
          <w:szCs w:val="18"/>
          <w:lang w:eastAsia="en-GB"/>
        </w:rPr>
        <w:t xml:space="preserve">” and Friends of the Earth Briefing “calling the shots: how supermarkets get their way in planning decisions” (2006) </w:t>
      </w:r>
    </w:p>
    <w:p w:rsidR="007624AE" w:rsidRPr="00552228" w:rsidRDefault="0029386E">
      <w:pPr>
        <w:pStyle w:val="FootnoteText"/>
      </w:pPr>
      <w:hyperlink r:id="rId18" w:history="1">
        <w:r w:rsidR="007624AE" w:rsidRPr="00552228">
          <w:rPr>
            <w:rStyle w:val="Hyperlink"/>
          </w:rPr>
          <w:t>http://library.uniteddiversity.coop/Food/Supermarkets/Checkout_Chuckout-DIY_Guide_to_Stopping_Supermarket_Developments.pdf</w:t>
        </w:r>
      </w:hyperlink>
      <w:r w:rsidR="007624AE">
        <w:t xml:space="preserve"> ; </w:t>
      </w:r>
      <w:hyperlink r:id="rId19" w:history="1">
        <w:r w:rsidR="007624AE" w:rsidRPr="00473432">
          <w:rPr>
            <w:rStyle w:val="Hyperlink"/>
          </w:rPr>
          <w:t>http://www.foe.co.uk/sites/default/files/downloads/calling_the_shots.pdf</w:t>
        </w:r>
      </w:hyperlink>
    </w:p>
  </w:footnote>
  <w:footnote w:id="23">
    <w:p w:rsidR="007624AE" w:rsidRPr="0020480B" w:rsidRDefault="007624AE">
      <w:pPr>
        <w:pStyle w:val="FootnoteText"/>
      </w:pPr>
      <w:r>
        <w:rPr>
          <w:rStyle w:val="FootnoteReference"/>
        </w:rPr>
        <w:footnoteRef/>
      </w:r>
      <w:r>
        <w:t xml:space="preserve">Announcement reported here, for example:  </w:t>
      </w:r>
      <w:hyperlink r:id="rId20" w:history="1">
        <w:r w:rsidRPr="0020480B">
          <w:rPr>
            <w:rStyle w:val="Hyperlink"/>
          </w:rPr>
          <w:t>http://biglaw.org/news/tags/asda</w:t>
        </w:r>
      </w:hyperlink>
    </w:p>
  </w:footnote>
  <w:footnote w:id="24">
    <w:p w:rsidR="007624AE" w:rsidRDefault="007624AE">
      <w:pPr>
        <w:pStyle w:val="FootnoteText"/>
      </w:pPr>
      <w:r>
        <w:rPr>
          <w:rStyle w:val="FootnoteReference"/>
        </w:rPr>
        <w:footnoteRef/>
      </w:r>
      <w:r>
        <w:t xml:space="preserve"> </w:t>
      </w:r>
      <w:r w:rsidRPr="00473432">
        <w:t>A. Findlay, L. Sp</w:t>
      </w:r>
      <w:r>
        <w:t>a</w:t>
      </w:r>
      <w:r w:rsidRPr="00473432">
        <w:t xml:space="preserve">rks </w:t>
      </w:r>
      <w:r w:rsidRPr="00473432">
        <w:rPr>
          <w:rFonts w:cs="Arial"/>
          <w:color w:val="414141"/>
          <w:szCs w:val="18"/>
        </w:rPr>
        <w:t>"In brief: the National Retail Planning Forum Briefing Paper series", International Journal of Retail &amp; Distribution Management, Vol. 36 Iss: 12, pp.1015 – 1023, 2008</w:t>
      </w:r>
    </w:p>
  </w:footnote>
  <w:footnote w:id="25">
    <w:p w:rsidR="007624AE" w:rsidRDefault="007624AE" w:rsidP="00300293">
      <w:pPr>
        <w:pStyle w:val="FootnoteText"/>
      </w:pPr>
      <w:r>
        <w:rPr>
          <w:rStyle w:val="FootnoteReference"/>
        </w:rPr>
        <w:footnoteRef/>
      </w:r>
      <w:r>
        <w:t xml:space="preserve"> </w:t>
      </w:r>
      <w:hyperlink r:id="rId21" w:history="1">
        <w:r w:rsidRPr="00FD6E5D">
          <w:rPr>
            <w:rStyle w:val="Hyperlink"/>
          </w:rPr>
          <w:t>http://www.planningresource.co.uk/article/1346200/judge-rejects-cinderford-asda-application-third-time</w:t>
        </w:r>
      </w:hyperlink>
    </w:p>
  </w:footnote>
  <w:footnote w:id="26">
    <w:p w:rsidR="007624AE" w:rsidRDefault="007624AE">
      <w:pPr>
        <w:pStyle w:val="FootnoteText"/>
      </w:pPr>
      <w:r>
        <w:rPr>
          <w:rStyle w:val="FootnoteReference"/>
        </w:rPr>
        <w:footnoteRef/>
      </w:r>
      <w:r>
        <w:t xml:space="preserve"> </w:t>
      </w:r>
      <w:hyperlink r:id="rId22" w:history="1">
        <w:r w:rsidRPr="00300293">
          <w:rPr>
            <w:rStyle w:val="Hyperlink"/>
          </w:rPr>
          <w:t>http://www.planningresource.co.uk/article/1310913/co-op-launches-fresh-fresh-bid-block-cinderford-asda</w:t>
        </w:r>
      </w:hyperlink>
    </w:p>
  </w:footnote>
  <w:footnote w:id="27">
    <w:p w:rsidR="007624AE" w:rsidRDefault="007624AE">
      <w:pPr>
        <w:pStyle w:val="FootnoteText"/>
      </w:pPr>
      <w:r>
        <w:rPr>
          <w:rStyle w:val="FootnoteReference"/>
        </w:rPr>
        <w:footnoteRef/>
      </w:r>
      <w:r>
        <w:t xml:space="preserve"> </w:t>
      </w:r>
      <w:r>
        <w:rPr>
          <w:lang w:val="en-US"/>
        </w:rPr>
        <w:t xml:space="preserve">R (Tesco Stores Limited) v. (1) Forest of Dean District Council (2) Asda Stores Limited and Others [2014] EWHC 3348 (Admin), 2014 : </w:t>
      </w:r>
      <w:hyperlink r:id="rId23" w:history="1">
        <w:r w:rsidRPr="00300293">
          <w:rPr>
            <w:rStyle w:val="Hyperlink"/>
            <w:lang w:val="en-US"/>
          </w:rPr>
          <w:t>http://www.39essex.com/r-tesco-stores-limited-v-1-forest-dean-district-council-2-asda-stores-limited-others-2014-ewhc-3348-admin/</w:t>
        </w:r>
      </w:hyperlink>
    </w:p>
  </w:footnote>
  <w:footnote w:id="28">
    <w:p w:rsidR="007624AE" w:rsidRDefault="007624AE" w:rsidP="00C83E4E">
      <w:pPr>
        <w:pStyle w:val="FootnoteText"/>
      </w:pPr>
      <w:r>
        <w:rPr>
          <w:rStyle w:val="FootnoteReference"/>
        </w:rPr>
        <w:footnoteRef/>
      </w:r>
      <w:r>
        <w:t xml:space="preserve"> Centre for Cities, “Urban demographics: where people live and work”, July 2015. </w:t>
      </w:r>
      <w:hyperlink r:id="rId24" w:history="1">
        <w:r w:rsidRPr="002856E3">
          <w:rPr>
            <w:rStyle w:val="Hyperlink"/>
          </w:rPr>
          <w:t>http://www.centreforcities.org/press/young-people-leading-21st-century-resurgence-in-city-centre-living/</w:t>
        </w:r>
      </w:hyperlink>
    </w:p>
  </w:footnote>
  <w:footnote w:id="29">
    <w:p w:rsidR="007624AE" w:rsidRDefault="007624AE">
      <w:pPr>
        <w:pStyle w:val="FootnoteText"/>
      </w:pPr>
      <w:r>
        <w:rPr>
          <w:rStyle w:val="FootnoteReference"/>
        </w:rPr>
        <w:footnoteRef/>
      </w:r>
      <w:r>
        <w:t xml:space="preserve"> By a factor of 9 to 1, according to successive USDAW surveys and other union evidence.</w:t>
      </w:r>
    </w:p>
  </w:footnote>
  <w:footnote w:id="30">
    <w:p w:rsidR="007624AE" w:rsidRDefault="007624AE">
      <w:pPr>
        <w:pStyle w:val="FootnoteText"/>
      </w:pPr>
      <w:r>
        <w:rPr>
          <w:rStyle w:val="FootnoteReference"/>
        </w:rPr>
        <w:footnoteRef/>
      </w:r>
      <w:r>
        <w:t xml:space="preserve"> The Employment Rights Act 1996, Section 4:  </w:t>
      </w:r>
      <w:hyperlink r:id="rId25" w:history="1">
        <w:r w:rsidRPr="001D23CA">
          <w:rPr>
            <w:rStyle w:val="Hyperlink"/>
          </w:rPr>
          <w:t>http://www.legislation.gov.uk/ukpga/1996/18/contents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8C" w:rsidRDefault="00C93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AE" w:rsidRDefault="007624AE">
    <w:pPr>
      <w:spacing w:line="240" w:lineRule="exact"/>
    </w:pPr>
    <w:r>
      <w:rPr>
        <w:noProof/>
        <w:snapToGrid/>
        <w:sz w:val="20"/>
        <w:lang w:eastAsia="en-GB"/>
      </w:rPr>
      <w:drawing>
        <wp:anchor distT="0" distB="0" distL="114300" distR="114300" simplePos="0" relativeHeight="251657728" behindDoc="0" locked="1" layoutInCell="1" allowOverlap="1">
          <wp:simplePos x="0" y="0"/>
          <wp:positionH relativeFrom="column">
            <wp:posOffset>4090035</wp:posOffset>
          </wp:positionH>
          <wp:positionV relativeFrom="page">
            <wp:posOffset>431800</wp:posOffset>
          </wp:positionV>
          <wp:extent cx="993775" cy="548640"/>
          <wp:effectExtent l="19050" t="0" r="0" b="0"/>
          <wp:wrapNone/>
          <wp:docPr id="23" name="Picture 23" descr="TUC logo small mon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UC logo small mono">
                    <a:hlinkClick r:id="rId1"/>
                  </pic:cNvPr>
                  <pic:cNvPicPr>
                    <a:picLocks noChangeAspect="1" noChangeArrowheads="1"/>
                  </pic:cNvPicPr>
                </pic:nvPicPr>
                <pic:blipFill>
                  <a:blip r:embed="rId2"/>
                  <a:srcRect/>
                  <a:stretch>
                    <a:fillRect/>
                  </a:stretch>
                </pic:blipFill>
                <pic:spPr bwMode="auto">
                  <a:xfrm>
                    <a:off x="0" y="0"/>
                    <a:ext cx="993775" cy="548640"/>
                  </a:xfrm>
                  <a:prstGeom prst="rect">
                    <a:avLst/>
                  </a:prstGeom>
                  <a:noFill/>
                  <a:ln w="9525">
                    <a:noFill/>
                    <a:miter lim="800000"/>
                    <a:headEnd/>
                    <a:tailEnd/>
                  </a:ln>
                </pic:spPr>
              </pic:pic>
            </a:graphicData>
          </a:graphic>
        </wp:anchor>
      </w:drawing>
    </w:r>
    <w:r w:rsidR="00581A73">
      <w:rPr>
        <w:noProof/>
        <w:snapToGrid/>
        <w:lang w:eastAsia="en-GB"/>
      </w:rPr>
      <mc:AlternateContent>
        <mc:Choice Requires="wps">
          <w:drawing>
            <wp:anchor distT="0" distB="0" distL="114300" distR="114300" simplePos="0" relativeHeight="251658752" behindDoc="1" locked="0" layoutInCell="0" allowOverlap="1">
              <wp:simplePos x="0" y="0"/>
              <wp:positionH relativeFrom="margin">
                <wp:posOffset>-6181090</wp:posOffset>
              </wp:positionH>
              <wp:positionV relativeFrom="margin">
                <wp:posOffset>862330</wp:posOffset>
              </wp:positionV>
              <wp:extent cx="5943600" cy="8385810"/>
              <wp:effectExtent l="635" t="0" r="0" b="63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38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624AE" w:rsidRDefault="007624AE">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86.7pt;margin-top:67.9pt;width:468pt;height:660.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iSqAIAAJ8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IVz25++0ymkPXWPyjLU3YMsv2kk5LKBNHqnlOwbSiqoKrT5/tkB+6HhKFr3&#10;H2QF8GRrpGvVvlatBYQmoL1T5PmoCN0bVMLiNImuZwEIV8JefB1P49Bp5pN0PN4pbd5R2SIbZFhB&#10;9Q6e7B60seWQdEyxtwlZMM6d7FycLUDisAKXw1G7Z8twKv5MgmQVr+LIiyazlRcFee7dFcvImxXh&#10;fJpf58tlHv6y94ZR2rCqosJeMzoqjP5MsYO3By8cPaUlZ5WFsyVptVkvuUI7Ao4u3OOaDjunNP+8&#10;DNcE4HJBKZxEwf0k8YpZPPeiIpp6yTyIvSBM7pNZECVRXpxTemCC/jsl1FuZHZdTxRfEAve8JkbS&#10;lhkYGJy14IdjEkmtAVeicroawvgQv+iDrf3UB9B6VNnZ1Tp0cLrZr/eAYm27ltUzGFdJsBVYEKYc&#10;BI1UPzDqYWJkWH/fEkUx4u8FmN+OlzFQY7AeAyJKOJphg9EQLs0whradYpsGkEPXEyHv4AepmbPu&#10;qYrDbwVTwJE4TCw7Zl5+u6zTXF38BgAA//8DAFBLAwQUAAYACAAAACEALhmwueEAAAANAQAADwAA&#10;AGRycy9kb3ducmV2LnhtbEyPQU+DQBCF7yb+h82YeKOLQmmLLI0pIdFbrV5627IjENldYLeA/97x&#10;pMd578ub97L9ojs24ehaawQ8rEJgaCqrWlML+Hgvgy0w56VRsrMGBXyjg31+e5PJVNnZvOF08jWj&#10;EONSKaDxvk85d1WDWrqV7dGQ92lHLT2dY83VKGcK1x1/DMOEa9ka+tDIHg8NVl+nqxZQjIkq3eGl&#10;KHfnufCvx2Ea+CDE/d3y/ATM4+L/YPitT9Uhp04XezXKsU5AsNtEMbHkRGsaQUgQbUi5kBKvkxh4&#10;nvH/K/IfAAAA//8DAFBLAQItABQABgAIAAAAIQC2gziS/gAAAOEBAAATAAAAAAAAAAAAAAAAAAAA&#10;AABbQ29udGVudF9UeXBlc10ueG1sUEsBAi0AFAAGAAgAAAAhADj9If/WAAAAlAEAAAsAAAAAAAAA&#10;AAAAAAAALwEAAF9yZWxzLy5yZWxzUEsBAi0AFAAGAAgAAAAhAPpQWJKoAgAAnwUAAA4AAAAAAAAA&#10;AAAAAAAALgIAAGRycy9lMm9Eb2MueG1sUEsBAi0AFAAGAAgAAAAhAC4ZsLnhAAAADQEAAA8AAAAA&#10;AAAAAAAAAAAAAgUAAGRycy9kb3ducmV2LnhtbFBLBQYAAAAABAAEAPMAAAAQBgAAAAA=&#10;" o:allowincell="f" filled="f" stroked="f" strokeweight="0">
              <v:textbox inset="0,0,0,0">
                <w:txbxContent>
                  <w:p w:rsidR="007624AE" w:rsidRDefault="007624AE">
                    <w:pPr>
                      <w:jc w:val="both"/>
                    </w:pPr>
                  </w:p>
                </w:txbxContent>
              </v:textbox>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AE" w:rsidRDefault="007624AE">
    <w:pPr>
      <w:pStyle w:val="Header"/>
      <w:tabs>
        <w:tab w:val="clear" w:pos="4320"/>
        <w:tab w:val="clear" w:pos="8640"/>
        <w:tab w:val="right" w:pos="7848"/>
      </w:tabs>
      <w:ind w:left="-2250"/>
    </w:pPr>
    <w:r>
      <w:rPr>
        <w:noProof/>
        <w:snapToGrid/>
        <w:lang w:eastAsia="en-GB"/>
      </w:rPr>
      <w:drawing>
        <wp:anchor distT="0" distB="0" distL="114300" distR="114300" simplePos="0" relativeHeight="251656704" behindDoc="1" locked="1" layoutInCell="1" allowOverlap="1">
          <wp:simplePos x="0" y="0"/>
          <wp:positionH relativeFrom="column">
            <wp:posOffset>-1548130</wp:posOffset>
          </wp:positionH>
          <wp:positionV relativeFrom="paragraph">
            <wp:posOffset>74930</wp:posOffset>
          </wp:positionV>
          <wp:extent cx="6697980" cy="9823450"/>
          <wp:effectExtent l="19050" t="0" r="7620" b="0"/>
          <wp:wrapNone/>
          <wp:docPr id="24" name="shpFront_Cover" descr="T05 front 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T05 front cover1"/>
                  <pic:cNvPicPr>
                    <a:picLocks noChangeAspect="1" noChangeArrowheads="1"/>
                  </pic:cNvPicPr>
                </pic:nvPicPr>
                <pic:blipFill>
                  <a:blip r:embed="rId1"/>
                  <a:srcRect/>
                  <a:stretch>
                    <a:fillRect/>
                  </a:stretch>
                </pic:blipFill>
                <pic:spPr bwMode="auto">
                  <a:xfrm>
                    <a:off x="0" y="0"/>
                    <a:ext cx="6697980" cy="982345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32FA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22B7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A87D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BE36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0EE1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2EB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DA13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B822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3AC7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E42F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B40006"/>
    <w:multiLevelType w:val="hybridMultilevel"/>
    <w:tmpl w:val="283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C0793"/>
    <w:multiLevelType w:val="multilevel"/>
    <w:tmpl w:val="668EE14E"/>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b w:val="0"/>
        <w:i w:val="0"/>
        <w:sz w:val="22"/>
      </w:r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10E30C56"/>
    <w:multiLevelType w:val="multilevel"/>
    <w:tmpl w:val="88849478"/>
    <w:name w:val="T5Level1Heading"/>
    <w:lvl w:ilvl="0">
      <w:start w:val="1"/>
      <w:numFmt w:val="decimal"/>
      <w:lvlRestart w:val="0"/>
      <w:pStyle w:val="T5Level1HeadingNum"/>
      <w:lvlText w:val="%1.1"/>
      <w:lvlJc w:val="right"/>
      <w:pPr>
        <w:tabs>
          <w:tab w:val="num" w:pos="0"/>
        </w:tabs>
        <w:ind w:left="0" w:hanging="567"/>
      </w:pPr>
      <w:rPr>
        <w:rFonts w:hint="default"/>
        <w:color w:val="FFFFFF"/>
      </w:rPr>
    </w:lvl>
    <w:lvl w:ilvl="1">
      <w:start w:val="1"/>
      <w:numFmt w:val="decimal"/>
      <w:pStyle w:val="T5TextBodyNum"/>
      <w:lvlText w:val="%1.%2"/>
      <w:lvlJc w:val="left"/>
      <w:pPr>
        <w:tabs>
          <w:tab w:val="num" w:pos="649"/>
        </w:tabs>
        <w:ind w:left="289" w:firstLine="0"/>
      </w:pPr>
      <w:rPr>
        <w:rFonts w:ascii="Sabon" w:hAnsi="Sabon" w:hint="default"/>
        <w:sz w:val="22"/>
      </w:rPr>
    </w:lvl>
    <w:lvl w:ilvl="2">
      <w:start w:val="1"/>
      <w:numFmt w:val="lowerRoman"/>
      <w:lvlText w:val="%3)"/>
      <w:lvlJc w:val="left"/>
      <w:pPr>
        <w:tabs>
          <w:tab w:val="num" w:pos="1366"/>
        </w:tabs>
        <w:ind w:left="1366" w:hanging="357"/>
      </w:pPr>
      <w:rPr>
        <w:rFonts w:hint="default"/>
      </w:rPr>
    </w:lvl>
    <w:lvl w:ilvl="3">
      <w:start w:val="1"/>
      <w:numFmt w:val="decimal"/>
      <w:lvlText w:val="(%4)"/>
      <w:lvlJc w:val="left"/>
      <w:pPr>
        <w:tabs>
          <w:tab w:val="num" w:pos="1729"/>
        </w:tabs>
        <w:ind w:left="1729" w:hanging="363"/>
      </w:pPr>
      <w:rPr>
        <w:rFonts w:hint="default"/>
      </w:rPr>
    </w:lvl>
    <w:lvl w:ilvl="4">
      <w:start w:val="1"/>
      <w:numFmt w:val="lowerLetter"/>
      <w:lvlText w:val="(%5)"/>
      <w:lvlJc w:val="left"/>
      <w:pPr>
        <w:tabs>
          <w:tab w:val="num" w:pos="2086"/>
        </w:tabs>
        <w:ind w:left="2086" w:hanging="357"/>
      </w:pPr>
      <w:rPr>
        <w:rFonts w:hint="default"/>
      </w:rPr>
    </w:lvl>
    <w:lvl w:ilvl="5">
      <w:start w:val="1"/>
      <w:numFmt w:val="lowerRoman"/>
      <w:lvlText w:val="(%6)"/>
      <w:lvlJc w:val="left"/>
      <w:pPr>
        <w:tabs>
          <w:tab w:val="num" w:pos="2449"/>
        </w:tabs>
        <w:ind w:left="2449" w:hanging="363"/>
      </w:pPr>
      <w:rPr>
        <w:rFonts w:hint="default"/>
      </w:rPr>
    </w:lvl>
    <w:lvl w:ilvl="6">
      <w:start w:val="1"/>
      <w:numFmt w:val="decimal"/>
      <w:lvlText w:val="%7."/>
      <w:lvlJc w:val="left"/>
      <w:pPr>
        <w:tabs>
          <w:tab w:val="num" w:pos="2806"/>
        </w:tabs>
        <w:ind w:left="2806" w:hanging="357"/>
      </w:pPr>
      <w:rPr>
        <w:rFonts w:hint="default"/>
      </w:rPr>
    </w:lvl>
    <w:lvl w:ilvl="7">
      <w:start w:val="1"/>
      <w:numFmt w:val="lowerLetter"/>
      <w:lvlText w:val="%8."/>
      <w:lvlJc w:val="left"/>
      <w:pPr>
        <w:tabs>
          <w:tab w:val="num" w:pos="3169"/>
        </w:tabs>
        <w:ind w:left="3169" w:hanging="363"/>
      </w:pPr>
      <w:rPr>
        <w:rFonts w:hint="default"/>
      </w:rPr>
    </w:lvl>
    <w:lvl w:ilvl="8">
      <w:start w:val="1"/>
      <w:numFmt w:val="lowerRoman"/>
      <w:lvlText w:val="%9."/>
      <w:lvlJc w:val="left"/>
      <w:pPr>
        <w:tabs>
          <w:tab w:val="num" w:pos="3526"/>
        </w:tabs>
        <w:ind w:left="3526" w:hanging="357"/>
      </w:pPr>
      <w:rPr>
        <w:rFonts w:hint="default"/>
      </w:rPr>
    </w:lvl>
  </w:abstractNum>
  <w:abstractNum w:abstractNumId="14" w15:restartNumberingAfterBreak="0">
    <w:nsid w:val="238E2CD1"/>
    <w:multiLevelType w:val="multilevel"/>
    <w:tmpl w:val="CBBA5756"/>
    <w:lvl w:ilvl="0">
      <w:start w:val="1"/>
      <w:numFmt w:val="none"/>
      <w:suff w:val="nothing"/>
      <w:lvlText w:val="%1.1"/>
      <w:lvlJc w:val="right"/>
      <w:pPr>
        <w:ind w:left="0" w:firstLine="288"/>
      </w:pPr>
    </w:lvl>
    <w:lvl w:ilvl="1">
      <w:start w:val="1"/>
      <w:numFmt w:val="decimal"/>
      <w:lvlText w:val="%11.%2"/>
      <w:lvlJc w:val="left"/>
      <w:pPr>
        <w:tabs>
          <w:tab w:val="num" w:pos="720"/>
        </w:tabs>
        <w:ind w:left="360" w:hanging="360"/>
      </w:pPr>
      <w:rPr>
        <w:rFonts w:ascii="Sabon" w:hAnsi="Sabon" w:hint="default"/>
        <w:b w:val="0"/>
        <w:i w:val="0"/>
        <w:sz w:val="22"/>
      </w:r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245623F5"/>
    <w:multiLevelType w:val="multilevel"/>
    <w:tmpl w:val="6824B58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15:restartNumberingAfterBreak="0">
    <w:nsid w:val="2B1F0491"/>
    <w:multiLevelType w:val="hybridMultilevel"/>
    <w:tmpl w:val="C496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472C4"/>
    <w:multiLevelType w:val="multilevel"/>
    <w:tmpl w:val="DC543B0E"/>
    <w:name w:val="T5TextBodyLst"/>
    <w:lvl w:ilvl="0">
      <w:start w:val="1"/>
      <w:numFmt w:val="decimal"/>
      <w:lvlRestart w:val="0"/>
      <w:lvlText w:val="%1.1"/>
      <w:lvlJc w:val="right"/>
      <w:pPr>
        <w:tabs>
          <w:tab w:val="num" w:pos="1156"/>
        </w:tabs>
        <w:ind w:left="1156" w:hanging="289"/>
      </w:pPr>
      <w:rPr>
        <w:rFonts w:hint="default"/>
        <w:color w:val="FFFFFF"/>
      </w:rPr>
    </w:lvl>
    <w:lvl w:ilvl="1">
      <w:start w:val="1"/>
      <w:numFmt w:val="decimal"/>
      <w:lvlText w:val="%1.%2"/>
      <w:lvlJc w:val="left"/>
      <w:pPr>
        <w:tabs>
          <w:tab w:val="num" w:pos="1516"/>
        </w:tabs>
        <w:ind w:left="1156" w:firstLine="0"/>
      </w:pPr>
      <w:rPr>
        <w:rFonts w:ascii="Sabon" w:hAnsi="Sabon" w:hint="default"/>
        <w:sz w:val="22"/>
      </w:rPr>
    </w:lvl>
    <w:lvl w:ilvl="2">
      <w:start w:val="1"/>
      <w:numFmt w:val="lowerRoman"/>
      <w:lvlText w:val="%3)"/>
      <w:lvlJc w:val="left"/>
      <w:pPr>
        <w:tabs>
          <w:tab w:val="num" w:pos="2233"/>
        </w:tabs>
        <w:ind w:left="2233" w:hanging="357"/>
      </w:pPr>
      <w:rPr>
        <w:rFonts w:hint="default"/>
      </w:rPr>
    </w:lvl>
    <w:lvl w:ilvl="3">
      <w:start w:val="1"/>
      <w:numFmt w:val="decimal"/>
      <w:lvlText w:val="(%4)"/>
      <w:lvlJc w:val="left"/>
      <w:pPr>
        <w:tabs>
          <w:tab w:val="num" w:pos="2596"/>
        </w:tabs>
        <w:ind w:left="2596" w:hanging="363"/>
      </w:pPr>
      <w:rPr>
        <w:rFonts w:hint="default"/>
      </w:rPr>
    </w:lvl>
    <w:lvl w:ilvl="4">
      <w:start w:val="1"/>
      <w:numFmt w:val="lowerLetter"/>
      <w:lvlText w:val="(%5)"/>
      <w:lvlJc w:val="left"/>
      <w:pPr>
        <w:tabs>
          <w:tab w:val="num" w:pos="2953"/>
        </w:tabs>
        <w:ind w:left="2953" w:hanging="357"/>
      </w:pPr>
      <w:rPr>
        <w:rFonts w:hint="default"/>
      </w:rPr>
    </w:lvl>
    <w:lvl w:ilvl="5">
      <w:start w:val="1"/>
      <w:numFmt w:val="lowerRoman"/>
      <w:lvlText w:val="(%6)"/>
      <w:lvlJc w:val="left"/>
      <w:pPr>
        <w:tabs>
          <w:tab w:val="num" w:pos="3316"/>
        </w:tabs>
        <w:ind w:left="3316" w:hanging="363"/>
      </w:pPr>
      <w:rPr>
        <w:rFonts w:hint="default"/>
      </w:rPr>
    </w:lvl>
    <w:lvl w:ilvl="6">
      <w:start w:val="1"/>
      <w:numFmt w:val="decimal"/>
      <w:lvlText w:val="%7."/>
      <w:lvlJc w:val="left"/>
      <w:pPr>
        <w:tabs>
          <w:tab w:val="num" w:pos="3673"/>
        </w:tabs>
        <w:ind w:left="3673" w:hanging="357"/>
      </w:pPr>
      <w:rPr>
        <w:rFonts w:hint="default"/>
      </w:rPr>
    </w:lvl>
    <w:lvl w:ilvl="7">
      <w:start w:val="1"/>
      <w:numFmt w:val="lowerLetter"/>
      <w:lvlText w:val="%8."/>
      <w:lvlJc w:val="left"/>
      <w:pPr>
        <w:tabs>
          <w:tab w:val="num" w:pos="4036"/>
        </w:tabs>
        <w:ind w:left="4036" w:hanging="363"/>
      </w:pPr>
      <w:rPr>
        <w:rFonts w:hint="default"/>
      </w:rPr>
    </w:lvl>
    <w:lvl w:ilvl="8">
      <w:start w:val="1"/>
      <w:numFmt w:val="lowerRoman"/>
      <w:lvlText w:val="%9."/>
      <w:lvlJc w:val="left"/>
      <w:pPr>
        <w:tabs>
          <w:tab w:val="num" w:pos="4393"/>
        </w:tabs>
        <w:ind w:left="4393" w:hanging="357"/>
      </w:pPr>
      <w:rPr>
        <w:rFonts w:hint="default"/>
      </w:rPr>
    </w:lvl>
  </w:abstractNum>
  <w:abstractNum w:abstractNumId="18" w15:restartNumberingAfterBreak="0">
    <w:nsid w:val="41971126"/>
    <w:multiLevelType w:val="multilevel"/>
    <w:tmpl w:val="31029110"/>
    <w:lvl w:ilvl="0">
      <w:start w:val="1"/>
      <w:numFmt w:val="bullet"/>
      <w:pStyle w:val="T5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2CB7B10"/>
    <w:multiLevelType w:val="multilevel"/>
    <w:tmpl w:val="5AE46AB6"/>
    <w:name w:val="T5LstTemplate"/>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31056A"/>
    <w:multiLevelType w:val="multilevel"/>
    <w:tmpl w:val="DC76516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suff w:val="nothing"/>
      <w:lvlText w:val="%1.%2.%3.%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6A1329B2"/>
    <w:multiLevelType w:val="singleLevel"/>
    <w:tmpl w:val="E6F4BE2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4A2233"/>
    <w:multiLevelType w:val="multilevel"/>
    <w:tmpl w:val="477CC66E"/>
    <w:name w:val="T5LstTemplate2"/>
    <w:lvl w:ilvl="0">
      <w:start w:val="1"/>
      <w:numFmt w:val="decimal"/>
      <w:lvlText w:val="%1.1"/>
      <w:lvlJc w:val="right"/>
      <w:pPr>
        <w:tabs>
          <w:tab w:val="num" w:pos="0"/>
        </w:tabs>
        <w:ind w:left="0" w:hanging="288"/>
      </w:pPr>
    </w:lvl>
    <w:lvl w:ilvl="1">
      <w:start w:val="1"/>
      <w:numFmt w:val="decimal"/>
      <w:lvlText w:val="%1.%2"/>
      <w:lvlJc w:val="left"/>
      <w:pPr>
        <w:tabs>
          <w:tab w:val="num" w:pos="360"/>
        </w:tabs>
        <w:ind w:left="0" w:firstLine="0"/>
      </w:pPr>
      <w:rPr>
        <w:rFonts w:ascii="Sabon" w:hAnsi="Sabo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21"/>
  </w:num>
  <w:num w:numId="3">
    <w:abstractNumId w:val="15"/>
  </w:num>
  <w:num w:numId="4">
    <w:abstractNumId w:val="20"/>
  </w:num>
  <w:num w:numId="5">
    <w:abstractNumId w:val="14"/>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num>
  <w:num w:numId="23">
    <w:abstractNumId w:val="13"/>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29"/>
    <w:rsid w:val="000071A8"/>
    <w:rsid w:val="000140BE"/>
    <w:rsid w:val="00071386"/>
    <w:rsid w:val="00083214"/>
    <w:rsid w:val="000A52AF"/>
    <w:rsid w:val="000C0365"/>
    <w:rsid w:val="000C3372"/>
    <w:rsid w:val="000C60AF"/>
    <w:rsid w:val="000E61E4"/>
    <w:rsid w:val="001020EB"/>
    <w:rsid w:val="00136FEC"/>
    <w:rsid w:val="00153129"/>
    <w:rsid w:val="001752C0"/>
    <w:rsid w:val="001925BC"/>
    <w:rsid w:val="001D23CA"/>
    <w:rsid w:val="001F0EC3"/>
    <w:rsid w:val="0020480B"/>
    <w:rsid w:val="00250FC7"/>
    <w:rsid w:val="00282620"/>
    <w:rsid w:val="002856E3"/>
    <w:rsid w:val="0029386E"/>
    <w:rsid w:val="00300293"/>
    <w:rsid w:val="00363148"/>
    <w:rsid w:val="0036639F"/>
    <w:rsid w:val="003A0177"/>
    <w:rsid w:val="003B1382"/>
    <w:rsid w:val="003C0E71"/>
    <w:rsid w:val="00436268"/>
    <w:rsid w:val="00445EB6"/>
    <w:rsid w:val="00473432"/>
    <w:rsid w:val="00474844"/>
    <w:rsid w:val="00483F4C"/>
    <w:rsid w:val="00494DE4"/>
    <w:rsid w:val="004B21C5"/>
    <w:rsid w:val="004E5CBC"/>
    <w:rsid w:val="00514528"/>
    <w:rsid w:val="0055064E"/>
    <w:rsid w:val="00552228"/>
    <w:rsid w:val="00565E58"/>
    <w:rsid w:val="00581A73"/>
    <w:rsid w:val="005A478B"/>
    <w:rsid w:val="005D5F92"/>
    <w:rsid w:val="005F57B4"/>
    <w:rsid w:val="006014A1"/>
    <w:rsid w:val="00603BA4"/>
    <w:rsid w:val="00606236"/>
    <w:rsid w:val="00616A0C"/>
    <w:rsid w:val="00644AC0"/>
    <w:rsid w:val="00692310"/>
    <w:rsid w:val="006A47D4"/>
    <w:rsid w:val="006B20F2"/>
    <w:rsid w:val="006D70A4"/>
    <w:rsid w:val="006F201B"/>
    <w:rsid w:val="00710A29"/>
    <w:rsid w:val="007426B7"/>
    <w:rsid w:val="007624AE"/>
    <w:rsid w:val="00774765"/>
    <w:rsid w:val="00785A68"/>
    <w:rsid w:val="007A3DD3"/>
    <w:rsid w:val="007A4832"/>
    <w:rsid w:val="007F13CC"/>
    <w:rsid w:val="007F2CD1"/>
    <w:rsid w:val="00815A70"/>
    <w:rsid w:val="00867D8E"/>
    <w:rsid w:val="0087460A"/>
    <w:rsid w:val="008F2A5D"/>
    <w:rsid w:val="00901999"/>
    <w:rsid w:val="0096139F"/>
    <w:rsid w:val="00972CAD"/>
    <w:rsid w:val="00987DC7"/>
    <w:rsid w:val="009B105E"/>
    <w:rsid w:val="009D1F7B"/>
    <w:rsid w:val="00A40E7F"/>
    <w:rsid w:val="00A515F2"/>
    <w:rsid w:val="00A9642F"/>
    <w:rsid w:val="00AA2FC9"/>
    <w:rsid w:val="00AA65ED"/>
    <w:rsid w:val="00AE63F3"/>
    <w:rsid w:val="00B4182A"/>
    <w:rsid w:val="00BD1039"/>
    <w:rsid w:val="00BD6840"/>
    <w:rsid w:val="00C13DE2"/>
    <w:rsid w:val="00C82E1B"/>
    <w:rsid w:val="00C8336A"/>
    <w:rsid w:val="00C83E4E"/>
    <w:rsid w:val="00C9378C"/>
    <w:rsid w:val="00C95326"/>
    <w:rsid w:val="00CD4180"/>
    <w:rsid w:val="00CF0150"/>
    <w:rsid w:val="00CF68D1"/>
    <w:rsid w:val="00D42A01"/>
    <w:rsid w:val="00D70D99"/>
    <w:rsid w:val="00D86CD3"/>
    <w:rsid w:val="00E03EAE"/>
    <w:rsid w:val="00E23CAD"/>
    <w:rsid w:val="00E254F8"/>
    <w:rsid w:val="00E41E7D"/>
    <w:rsid w:val="00E53638"/>
    <w:rsid w:val="00F339DE"/>
    <w:rsid w:val="00FE0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193FDF6-5D02-4176-9A6B-B9925C9C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50"/>
    <w:pPr>
      <w:widowControl w:val="0"/>
    </w:pPr>
    <w:rPr>
      <w:snapToGrid w:val="0"/>
      <w:sz w:val="24"/>
      <w:lang w:eastAsia="en-US"/>
    </w:rPr>
  </w:style>
  <w:style w:type="paragraph" w:styleId="Heading1">
    <w:name w:val="heading 1"/>
    <w:basedOn w:val="Normal"/>
    <w:next w:val="Normal"/>
    <w:qFormat/>
    <w:rsid w:val="00CF01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F01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F0150"/>
    <w:pPr>
      <w:keepNext/>
      <w:spacing w:before="240" w:after="60"/>
      <w:outlineLvl w:val="2"/>
    </w:pPr>
    <w:rPr>
      <w:rFonts w:ascii="Arial" w:hAnsi="Arial" w:cs="Arial"/>
      <w:b/>
      <w:bCs/>
      <w:sz w:val="26"/>
      <w:szCs w:val="26"/>
    </w:rPr>
  </w:style>
  <w:style w:type="paragraph" w:styleId="Heading4">
    <w:name w:val="heading 4"/>
    <w:basedOn w:val="Normal"/>
    <w:next w:val="Normal"/>
    <w:qFormat/>
    <w:rsid w:val="00CF0150"/>
    <w:pPr>
      <w:keepNext/>
      <w:spacing w:before="240" w:after="60"/>
      <w:outlineLvl w:val="3"/>
    </w:pPr>
    <w:rPr>
      <w:b/>
      <w:bCs/>
      <w:sz w:val="28"/>
      <w:szCs w:val="28"/>
    </w:rPr>
  </w:style>
  <w:style w:type="paragraph" w:styleId="Heading5">
    <w:name w:val="heading 5"/>
    <w:basedOn w:val="Normal"/>
    <w:next w:val="Normal"/>
    <w:qFormat/>
    <w:rsid w:val="00CF0150"/>
    <w:pPr>
      <w:spacing w:before="240" w:after="60"/>
      <w:outlineLvl w:val="4"/>
    </w:pPr>
    <w:rPr>
      <w:b/>
      <w:bCs/>
      <w:i/>
      <w:iCs/>
      <w:sz w:val="26"/>
      <w:szCs w:val="26"/>
    </w:rPr>
  </w:style>
  <w:style w:type="paragraph" w:styleId="Heading6">
    <w:name w:val="heading 6"/>
    <w:basedOn w:val="Normal"/>
    <w:next w:val="Normal"/>
    <w:qFormat/>
    <w:rsid w:val="00CF0150"/>
    <w:pPr>
      <w:spacing w:before="240" w:after="60"/>
      <w:outlineLvl w:val="5"/>
    </w:pPr>
    <w:rPr>
      <w:b/>
      <w:bCs/>
      <w:sz w:val="22"/>
      <w:szCs w:val="22"/>
    </w:rPr>
  </w:style>
  <w:style w:type="paragraph" w:styleId="Heading7">
    <w:name w:val="heading 7"/>
    <w:basedOn w:val="Normal"/>
    <w:next w:val="Normal"/>
    <w:qFormat/>
    <w:rsid w:val="00CF0150"/>
    <w:pPr>
      <w:spacing w:before="240" w:after="60"/>
      <w:outlineLvl w:val="6"/>
    </w:pPr>
    <w:rPr>
      <w:szCs w:val="24"/>
    </w:rPr>
  </w:style>
  <w:style w:type="paragraph" w:styleId="Heading8">
    <w:name w:val="heading 8"/>
    <w:basedOn w:val="Normal"/>
    <w:next w:val="Normal"/>
    <w:qFormat/>
    <w:rsid w:val="00CF0150"/>
    <w:pPr>
      <w:spacing w:before="240" w:after="60"/>
      <w:outlineLvl w:val="7"/>
    </w:pPr>
    <w:rPr>
      <w:i/>
      <w:iCs/>
      <w:szCs w:val="24"/>
    </w:rPr>
  </w:style>
  <w:style w:type="paragraph" w:styleId="Heading9">
    <w:name w:val="heading 9"/>
    <w:basedOn w:val="Normal"/>
    <w:next w:val="Normal"/>
    <w:qFormat/>
    <w:rsid w:val="00CF01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0150"/>
    <w:rPr>
      <w:dstrike w:val="0"/>
      <w:sz w:val="18"/>
      <w:vertAlign w:val="superscript"/>
    </w:rPr>
  </w:style>
  <w:style w:type="paragraph" w:customStyle="1" w:styleId="T5Bullet">
    <w:name w:val="T5Bullet"/>
    <w:basedOn w:val="Normal"/>
    <w:rsid w:val="00CF0150"/>
    <w:pPr>
      <w:numPr>
        <w:numId w:val="9"/>
      </w:numPr>
      <w:tabs>
        <w:tab w:val="left" w:pos="227"/>
        <w:tab w:val="left" w:pos="454"/>
      </w:tabs>
      <w:spacing w:after="140"/>
    </w:pPr>
    <w:rPr>
      <w:rFonts w:ascii="Sabon" w:hAnsi="Sabon"/>
      <w:sz w:val="22"/>
    </w:rPr>
  </w:style>
  <w:style w:type="character" w:styleId="PageNumber">
    <w:name w:val="page number"/>
    <w:basedOn w:val="DefaultParagraphFont"/>
    <w:semiHidden/>
    <w:rsid w:val="00CF0150"/>
  </w:style>
  <w:style w:type="paragraph" w:styleId="Closing">
    <w:name w:val="Closing"/>
    <w:basedOn w:val="Normal"/>
    <w:semiHidden/>
    <w:rsid w:val="00CF0150"/>
  </w:style>
  <w:style w:type="paragraph" w:customStyle="1" w:styleId="T5MainTitle">
    <w:name w:val="T5MainTitle"/>
    <w:basedOn w:val="Normal"/>
    <w:rsid w:val="00CF0150"/>
    <w:pPr>
      <w:spacing w:line="720" w:lineRule="exact"/>
    </w:pPr>
    <w:rPr>
      <w:rFonts w:ascii="Frutiger 55" w:hAnsi="Frutiger 55"/>
      <w:color w:val="000000"/>
      <w:sz w:val="60"/>
    </w:rPr>
  </w:style>
  <w:style w:type="paragraph" w:customStyle="1" w:styleId="T5DescriptiveSubheading">
    <w:name w:val="T5DescriptiveSubheading"/>
    <w:basedOn w:val="Normal"/>
    <w:rsid w:val="00CF0150"/>
    <w:rPr>
      <w:rFonts w:ascii="Frutiger 45" w:hAnsi="Frutiger 45"/>
      <w:color w:val="000000"/>
      <w:sz w:val="28"/>
    </w:rPr>
  </w:style>
  <w:style w:type="paragraph" w:customStyle="1" w:styleId="T5TableHeader">
    <w:name w:val="T5TableHeader"/>
    <w:basedOn w:val="Normal"/>
    <w:rsid w:val="00CF0150"/>
    <w:pPr>
      <w:spacing w:after="160" w:line="280" w:lineRule="exact"/>
    </w:pPr>
    <w:rPr>
      <w:rFonts w:ascii="Frutiger 55" w:hAnsi="Frutiger 55"/>
      <w:b/>
      <w:sz w:val="22"/>
    </w:rPr>
  </w:style>
  <w:style w:type="paragraph" w:styleId="BlockText">
    <w:name w:val="Block Text"/>
    <w:basedOn w:val="Normal"/>
    <w:semiHidden/>
    <w:rsid w:val="00CF0150"/>
    <w:pPr>
      <w:spacing w:after="120"/>
      <w:ind w:left="1440" w:right="1440"/>
    </w:pPr>
  </w:style>
  <w:style w:type="paragraph" w:customStyle="1" w:styleId="T5TextBody">
    <w:name w:val="T5TextBody"/>
    <w:basedOn w:val="Normal"/>
    <w:rsid w:val="00CF0150"/>
    <w:pPr>
      <w:widowControl/>
      <w:spacing w:after="140" w:line="280" w:lineRule="exact"/>
      <w:outlineLvl w:val="0"/>
    </w:pPr>
    <w:rPr>
      <w:rFonts w:ascii="Sabon" w:hAnsi="Sabon"/>
      <w:sz w:val="22"/>
    </w:rPr>
  </w:style>
  <w:style w:type="paragraph" w:customStyle="1" w:styleId="T5TextBodyNum">
    <w:name w:val="T5TextBodyNum"/>
    <w:basedOn w:val="T5TextBody"/>
    <w:rsid w:val="00CF0150"/>
    <w:pPr>
      <w:numPr>
        <w:ilvl w:val="1"/>
        <w:numId w:val="23"/>
      </w:numPr>
      <w:tabs>
        <w:tab w:val="left" w:pos="504"/>
      </w:tabs>
      <w:ind w:left="0"/>
      <w:outlineLvl w:val="1"/>
    </w:pPr>
  </w:style>
  <w:style w:type="paragraph" w:styleId="Header">
    <w:name w:val="header"/>
    <w:basedOn w:val="Normal"/>
    <w:semiHidden/>
    <w:rsid w:val="00CF0150"/>
    <w:pPr>
      <w:tabs>
        <w:tab w:val="center" w:pos="4320"/>
        <w:tab w:val="right" w:pos="8640"/>
      </w:tabs>
    </w:pPr>
  </w:style>
  <w:style w:type="paragraph" w:styleId="Footer">
    <w:name w:val="footer"/>
    <w:basedOn w:val="Normal"/>
    <w:semiHidden/>
    <w:rsid w:val="00CF0150"/>
    <w:pPr>
      <w:tabs>
        <w:tab w:val="left" w:pos="2155"/>
        <w:tab w:val="right" w:pos="7825"/>
      </w:tabs>
    </w:pPr>
    <w:rPr>
      <w:rFonts w:ascii="Frutiger 45" w:hAnsi="Frutiger 45"/>
      <w:sz w:val="16"/>
    </w:rPr>
  </w:style>
  <w:style w:type="paragraph" w:styleId="BodyText">
    <w:name w:val="Body Text"/>
    <w:basedOn w:val="Normal"/>
    <w:semiHidden/>
    <w:rsid w:val="00CF0150"/>
    <w:rPr>
      <w:sz w:val="48"/>
    </w:rPr>
  </w:style>
  <w:style w:type="paragraph" w:styleId="DocumentMap">
    <w:name w:val="Document Map"/>
    <w:basedOn w:val="Normal"/>
    <w:semiHidden/>
    <w:rsid w:val="00CF0150"/>
    <w:pPr>
      <w:shd w:val="clear" w:color="auto" w:fill="000080"/>
    </w:pPr>
    <w:rPr>
      <w:rFonts w:ascii="Tahoma" w:hAnsi="Tahoma"/>
    </w:rPr>
  </w:style>
  <w:style w:type="paragraph" w:customStyle="1" w:styleId="T5Level2Heading">
    <w:name w:val="T5Level2Heading"/>
    <w:basedOn w:val="Normal"/>
    <w:next w:val="T5TextBody"/>
    <w:rsid w:val="00CF0150"/>
    <w:pPr>
      <w:spacing w:before="120" w:after="140"/>
      <w:outlineLvl w:val="1"/>
    </w:pPr>
    <w:rPr>
      <w:rFonts w:ascii="Frutiger 55" w:hAnsi="Frutiger 55"/>
      <w:b/>
      <w:sz w:val="22"/>
    </w:rPr>
  </w:style>
  <w:style w:type="paragraph" w:customStyle="1" w:styleId="T5Level1Heading">
    <w:name w:val="T5Level1Heading"/>
    <w:basedOn w:val="T5Level1HeadingNum"/>
    <w:next w:val="T5TextBody"/>
    <w:rsid w:val="00CF0150"/>
    <w:pPr>
      <w:numPr>
        <w:numId w:val="0"/>
      </w:numPr>
    </w:pPr>
  </w:style>
  <w:style w:type="paragraph" w:styleId="EndnoteText">
    <w:name w:val="endnote text"/>
    <w:basedOn w:val="T5TextBody"/>
    <w:semiHidden/>
    <w:rsid w:val="00CF0150"/>
    <w:rPr>
      <w:sz w:val="20"/>
    </w:rPr>
  </w:style>
  <w:style w:type="paragraph" w:styleId="FootnoteText">
    <w:name w:val="footnote text"/>
    <w:basedOn w:val="T5TextBody"/>
    <w:semiHidden/>
    <w:rsid w:val="00CF0150"/>
    <w:rPr>
      <w:sz w:val="18"/>
    </w:rPr>
  </w:style>
  <w:style w:type="paragraph" w:customStyle="1" w:styleId="T5Level1HeadingNum">
    <w:name w:val="T5Level1HeadingNum"/>
    <w:basedOn w:val="Normal"/>
    <w:next w:val="T5TextBody"/>
    <w:rsid w:val="00CF0150"/>
    <w:pPr>
      <w:numPr>
        <w:numId w:val="23"/>
      </w:numPr>
      <w:spacing w:before="120" w:after="140" w:line="340" w:lineRule="exact"/>
      <w:outlineLvl w:val="0"/>
    </w:pPr>
    <w:rPr>
      <w:rFonts w:ascii="Frutiger 45" w:hAnsi="Frutiger 45"/>
      <w:sz w:val="28"/>
    </w:rPr>
  </w:style>
  <w:style w:type="paragraph" w:customStyle="1" w:styleId="T5PageNumber">
    <w:name w:val="T5PageNumber"/>
    <w:basedOn w:val="Footer"/>
    <w:rsid w:val="00CF0150"/>
    <w:rPr>
      <w:sz w:val="22"/>
    </w:rPr>
  </w:style>
  <w:style w:type="paragraph" w:styleId="BodyText2">
    <w:name w:val="Body Text 2"/>
    <w:basedOn w:val="Normal"/>
    <w:semiHidden/>
    <w:rsid w:val="00CF0150"/>
    <w:pPr>
      <w:spacing w:after="120" w:line="480" w:lineRule="auto"/>
    </w:pPr>
  </w:style>
  <w:style w:type="paragraph" w:styleId="BodyText3">
    <w:name w:val="Body Text 3"/>
    <w:basedOn w:val="Normal"/>
    <w:semiHidden/>
    <w:rsid w:val="00CF0150"/>
    <w:pPr>
      <w:spacing w:after="120"/>
    </w:pPr>
    <w:rPr>
      <w:sz w:val="16"/>
      <w:szCs w:val="16"/>
    </w:rPr>
  </w:style>
  <w:style w:type="paragraph" w:styleId="BodyTextFirstIndent">
    <w:name w:val="Body Text First Indent"/>
    <w:basedOn w:val="BodyText"/>
    <w:semiHidden/>
    <w:rsid w:val="00CF0150"/>
    <w:pPr>
      <w:spacing w:after="120"/>
      <w:ind w:firstLine="210"/>
    </w:pPr>
    <w:rPr>
      <w:sz w:val="24"/>
    </w:rPr>
  </w:style>
  <w:style w:type="paragraph" w:styleId="BodyTextIndent">
    <w:name w:val="Body Text Indent"/>
    <w:basedOn w:val="Normal"/>
    <w:semiHidden/>
    <w:rsid w:val="00CF0150"/>
    <w:pPr>
      <w:spacing w:after="120"/>
      <w:ind w:left="283"/>
    </w:pPr>
  </w:style>
  <w:style w:type="paragraph" w:styleId="BodyTextFirstIndent2">
    <w:name w:val="Body Text First Indent 2"/>
    <w:basedOn w:val="BodyTextIndent"/>
    <w:semiHidden/>
    <w:rsid w:val="00CF0150"/>
    <w:pPr>
      <w:ind w:firstLine="210"/>
    </w:pPr>
  </w:style>
  <w:style w:type="paragraph" w:styleId="BodyTextIndent2">
    <w:name w:val="Body Text Indent 2"/>
    <w:basedOn w:val="Normal"/>
    <w:semiHidden/>
    <w:rsid w:val="00CF0150"/>
    <w:pPr>
      <w:spacing w:after="120" w:line="480" w:lineRule="auto"/>
      <w:ind w:left="283"/>
    </w:pPr>
  </w:style>
  <w:style w:type="paragraph" w:styleId="BodyTextIndent3">
    <w:name w:val="Body Text Indent 3"/>
    <w:basedOn w:val="Normal"/>
    <w:semiHidden/>
    <w:rsid w:val="00CF0150"/>
    <w:pPr>
      <w:spacing w:after="120"/>
      <w:ind w:left="283"/>
    </w:pPr>
    <w:rPr>
      <w:sz w:val="16"/>
      <w:szCs w:val="16"/>
    </w:rPr>
  </w:style>
  <w:style w:type="paragraph" w:styleId="Caption">
    <w:name w:val="caption"/>
    <w:basedOn w:val="Normal"/>
    <w:next w:val="Normal"/>
    <w:qFormat/>
    <w:rsid w:val="00CF0150"/>
    <w:pPr>
      <w:spacing w:before="120" w:after="120"/>
    </w:pPr>
    <w:rPr>
      <w:b/>
      <w:bCs/>
      <w:sz w:val="20"/>
    </w:rPr>
  </w:style>
  <w:style w:type="character" w:styleId="CommentReference">
    <w:name w:val="annotation reference"/>
    <w:basedOn w:val="DefaultParagraphFont"/>
    <w:semiHidden/>
    <w:rsid w:val="00CF0150"/>
    <w:rPr>
      <w:sz w:val="16"/>
      <w:szCs w:val="16"/>
    </w:rPr>
  </w:style>
  <w:style w:type="paragraph" w:styleId="CommentText">
    <w:name w:val="annotation text"/>
    <w:basedOn w:val="Normal"/>
    <w:semiHidden/>
    <w:rsid w:val="00CF0150"/>
    <w:rPr>
      <w:sz w:val="20"/>
    </w:rPr>
  </w:style>
  <w:style w:type="paragraph" w:styleId="Date">
    <w:name w:val="Date"/>
    <w:basedOn w:val="Normal"/>
    <w:next w:val="Normal"/>
    <w:semiHidden/>
    <w:rsid w:val="00CF0150"/>
  </w:style>
  <w:style w:type="paragraph" w:styleId="E-mailSignature">
    <w:name w:val="E-mail Signature"/>
    <w:basedOn w:val="Normal"/>
    <w:semiHidden/>
    <w:rsid w:val="00CF0150"/>
  </w:style>
  <w:style w:type="character" w:styleId="Emphasis">
    <w:name w:val="Emphasis"/>
    <w:basedOn w:val="DefaultParagraphFont"/>
    <w:uiPriority w:val="20"/>
    <w:qFormat/>
    <w:rsid w:val="00CF0150"/>
    <w:rPr>
      <w:i/>
      <w:iCs/>
    </w:rPr>
  </w:style>
  <w:style w:type="character" w:styleId="EndnoteReference">
    <w:name w:val="endnote reference"/>
    <w:basedOn w:val="DefaultParagraphFont"/>
    <w:uiPriority w:val="99"/>
    <w:rsid w:val="00CF0150"/>
    <w:rPr>
      <w:vertAlign w:val="superscript"/>
    </w:rPr>
  </w:style>
  <w:style w:type="paragraph" w:styleId="EnvelopeAddress">
    <w:name w:val="envelope address"/>
    <w:basedOn w:val="Normal"/>
    <w:semiHidden/>
    <w:rsid w:val="00CF015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CF0150"/>
    <w:rPr>
      <w:rFonts w:ascii="Arial" w:hAnsi="Arial" w:cs="Arial"/>
      <w:sz w:val="20"/>
    </w:rPr>
  </w:style>
  <w:style w:type="character" w:styleId="FollowedHyperlink">
    <w:name w:val="FollowedHyperlink"/>
    <w:basedOn w:val="DefaultParagraphFont"/>
    <w:semiHidden/>
    <w:rsid w:val="00CF0150"/>
    <w:rPr>
      <w:color w:val="800080"/>
      <w:u w:val="single"/>
    </w:rPr>
  </w:style>
  <w:style w:type="character" w:styleId="HTMLAcronym">
    <w:name w:val="HTML Acronym"/>
    <w:basedOn w:val="DefaultParagraphFont"/>
    <w:semiHidden/>
    <w:rsid w:val="00CF0150"/>
  </w:style>
  <w:style w:type="paragraph" w:styleId="HTMLAddress">
    <w:name w:val="HTML Address"/>
    <w:basedOn w:val="Normal"/>
    <w:semiHidden/>
    <w:rsid w:val="00CF0150"/>
    <w:rPr>
      <w:i/>
      <w:iCs/>
    </w:rPr>
  </w:style>
  <w:style w:type="character" w:styleId="HTMLCite">
    <w:name w:val="HTML Cite"/>
    <w:basedOn w:val="DefaultParagraphFont"/>
    <w:semiHidden/>
    <w:rsid w:val="00CF0150"/>
    <w:rPr>
      <w:i/>
      <w:iCs/>
    </w:rPr>
  </w:style>
  <w:style w:type="character" w:styleId="HTMLCode">
    <w:name w:val="HTML Code"/>
    <w:basedOn w:val="DefaultParagraphFont"/>
    <w:semiHidden/>
    <w:rsid w:val="00CF0150"/>
    <w:rPr>
      <w:rFonts w:ascii="Courier New" w:hAnsi="Courier New"/>
      <w:sz w:val="20"/>
      <w:szCs w:val="20"/>
    </w:rPr>
  </w:style>
  <w:style w:type="character" w:styleId="HTMLDefinition">
    <w:name w:val="HTML Definition"/>
    <w:basedOn w:val="DefaultParagraphFont"/>
    <w:semiHidden/>
    <w:rsid w:val="00CF0150"/>
    <w:rPr>
      <w:i/>
      <w:iCs/>
    </w:rPr>
  </w:style>
  <w:style w:type="character" w:styleId="HTMLKeyboard">
    <w:name w:val="HTML Keyboard"/>
    <w:basedOn w:val="DefaultParagraphFont"/>
    <w:semiHidden/>
    <w:rsid w:val="00CF0150"/>
    <w:rPr>
      <w:rFonts w:ascii="Courier New" w:hAnsi="Courier New"/>
      <w:sz w:val="20"/>
      <w:szCs w:val="20"/>
    </w:rPr>
  </w:style>
  <w:style w:type="paragraph" w:styleId="HTMLPreformatted">
    <w:name w:val="HTML Preformatted"/>
    <w:basedOn w:val="Normal"/>
    <w:semiHidden/>
    <w:rsid w:val="00CF0150"/>
    <w:rPr>
      <w:rFonts w:ascii="Courier New" w:hAnsi="Courier New" w:cs="Courier New"/>
      <w:sz w:val="20"/>
    </w:rPr>
  </w:style>
  <w:style w:type="character" w:styleId="HTMLSample">
    <w:name w:val="HTML Sample"/>
    <w:basedOn w:val="DefaultParagraphFont"/>
    <w:semiHidden/>
    <w:rsid w:val="00CF0150"/>
    <w:rPr>
      <w:rFonts w:ascii="Courier New" w:hAnsi="Courier New"/>
    </w:rPr>
  </w:style>
  <w:style w:type="character" w:styleId="HTMLTypewriter">
    <w:name w:val="HTML Typewriter"/>
    <w:basedOn w:val="DefaultParagraphFont"/>
    <w:semiHidden/>
    <w:rsid w:val="00CF0150"/>
    <w:rPr>
      <w:rFonts w:ascii="Courier New" w:hAnsi="Courier New"/>
      <w:sz w:val="20"/>
      <w:szCs w:val="20"/>
    </w:rPr>
  </w:style>
  <w:style w:type="character" w:styleId="HTMLVariable">
    <w:name w:val="HTML Variable"/>
    <w:basedOn w:val="DefaultParagraphFont"/>
    <w:semiHidden/>
    <w:rsid w:val="00CF0150"/>
    <w:rPr>
      <w:i/>
      <w:iCs/>
    </w:rPr>
  </w:style>
  <w:style w:type="character" w:styleId="Hyperlink">
    <w:name w:val="Hyperlink"/>
    <w:basedOn w:val="DefaultParagraphFont"/>
    <w:uiPriority w:val="99"/>
    <w:semiHidden/>
    <w:rsid w:val="00CF0150"/>
    <w:rPr>
      <w:color w:val="0000FF"/>
      <w:u w:val="single"/>
    </w:rPr>
  </w:style>
  <w:style w:type="paragraph" w:styleId="Index1">
    <w:name w:val="index 1"/>
    <w:basedOn w:val="Normal"/>
    <w:next w:val="Normal"/>
    <w:autoRedefine/>
    <w:semiHidden/>
    <w:rsid w:val="00CF0150"/>
    <w:pPr>
      <w:ind w:left="240" w:hanging="240"/>
    </w:pPr>
  </w:style>
  <w:style w:type="paragraph" w:styleId="Index2">
    <w:name w:val="index 2"/>
    <w:basedOn w:val="Normal"/>
    <w:next w:val="Normal"/>
    <w:autoRedefine/>
    <w:semiHidden/>
    <w:rsid w:val="00CF0150"/>
    <w:pPr>
      <w:ind w:left="480" w:hanging="240"/>
    </w:pPr>
  </w:style>
  <w:style w:type="paragraph" w:styleId="Index3">
    <w:name w:val="index 3"/>
    <w:basedOn w:val="Normal"/>
    <w:next w:val="Normal"/>
    <w:autoRedefine/>
    <w:semiHidden/>
    <w:rsid w:val="00CF0150"/>
    <w:pPr>
      <w:ind w:left="720" w:hanging="240"/>
    </w:pPr>
  </w:style>
  <w:style w:type="paragraph" w:styleId="Index4">
    <w:name w:val="index 4"/>
    <w:basedOn w:val="Normal"/>
    <w:next w:val="Normal"/>
    <w:autoRedefine/>
    <w:semiHidden/>
    <w:rsid w:val="00CF0150"/>
    <w:pPr>
      <w:ind w:left="960" w:hanging="240"/>
    </w:pPr>
  </w:style>
  <w:style w:type="paragraph" w:styleId="Index5">
    <w:name w:val="index 5"/>
    <w:basedOn w:val="Normal"/>
    <w:next w:val="Normal"/>
    <w:autoRedefine/>
    <w:semiHidden/>
    <w:rsid w:val="00CF0150"/>
    <w:pPr>
      <w:ind w:left="1200" w:hanging="240"/>
    </w:pPr>
  </w:style>
  <w:style w:type="paragraph" w:styleId="Index6">
    <w:name w:val="index 6"/>
    <w:basedOn w:val="Normal"/>
    <w:next w:val="Normal"/>
    <w:autoRedefine/>
    <w:semiHidden/>
    <w:rsid w:val="00CF0150"/>
    <w:pPr>
      <w:ind w:left="1440" w:hanging="240"/>
    </w:pPr>
  </w:style>
  <w:style w:type="paragraph" w:styleId="Index7">
    <w:name w:val="index 7"/>
    <w:basedOn w:val="Normal"/>
    <w:next w:val="Normal"/>
    <w:autoRedefine/>
    <w:semiHidden/>
    <w:rsid w:val="00CF0150"/>
    <w:pPr>
      <w:ind w:left="1680" w:hanging="240"/>
    </w:pPr>
  </w:style>
  <w:style w:type="paragraph" w:styleId="Index8">
    <w:name w:val="index 8"/>
    <w:basedOn w:val="Normal"/>
    <w:next w:val="Normal"/>
    <w:autoRedefine/>
    <w:semiHidden/>
    <w:rsid w:val="00CF0150"/>
    <w:pPr>
      <w:ind w:left="1920" w:hanging="240"/>
    </w:pPr>
  </w:style>
  <w:style w:type="paragraph" w:styleId="Index9">
    <w:name w:val="index 9"/>
    <w:basedOn w:val="Normal"/>
    <w:next w:val="Normal"/>
    <w:autoRedefine/>
    <w:semiHidden/>
    <w:rsid w:val="00CF0150"/>
    <w:pPr>
      <w:ind w:left="2160" w:hanging="240"/>
    </w:pPr>
  </w:style>
  <w:style w:type="paragraph" w:styleId="IndexHeading">
    <w:name w:val="index heading"/>
    <w:basedOn w:val="Normal"/>
    <w:next w:val="Index1"/>
    <w:semiHidden/>
    <w:rsid w:val="00CF0150"/>
    <w:rPr>
      <w:rFonts w:ascii="Arial" w:hAnsi="Arial" w:cs="Arial"/>
      <w:b/>
      <w:bCs/>
    </w:rPr>
  </w:style>
  <w:style w:type="character" w:styleId="LineNumber">
    <w:name w:val="line number"/>
    <w:basedOn w:val="DefaultParagraphFont"/>
    <w:semiHidden/>
    <w:rsid w:val="00CF0150"/>
  </w:style>
  <w:style w:type="paragraph" w:styleId="List">
    <w:name w:val="List"/>
    <w:basedOn w:val="Normal"/>
    <w:semiHidden/>
    <w:rsid w:val="00CF0150"/>
    <w:pPr>
      <w:ind w:left="283" w:hanging="283"/>
    </w:pPr>
  </w:style>
  <w:style w:type="paragraph" w:styleId="List2">
    <w:name w:val="List 2"/>
    <w:basedOn w:val="Normal"/>
    <w:semiHidden/>
    <w:rsid w:val="00CF0150"/>
    <w:pPr>
      <w:ind w:left="566" w:hanging="283"/>
    </w:pPr>
  </w:style>
  <w:style w:type="paragraph" w:styleId="List3">
    <w:name w:val="List 3"/>
    <w:basedOn w:val="Normal"/>
    <w:semiHidden/>
    <w:rsid w:val="00CF0150"/>
    <w:pPr>
      <w:ind w:left="849" w:hanging="283"/>
    </w:pPr>
  </w:style>
  <w:style w:type="paragraph" w:styleId="List4">
    <w:name w:val="List 4"/>
    <w:basedOn w:val="Normal"/>
    <w:semiHidden/>
    <w:rsid w:val="00CF0150"/>
    <w:pPr>
      <w:ind w:left="1132" w:hanging="283"/>
    </w:pPr>
  </w:style>
  <w:style w:type="paragraph" w:styleId="List5">
    <w:name w:val="List 5"/>
    <w:basedOn w:val="Normal"/>
    <w:semiHidden/>
    <w:rsid w:val="00CF0150"/>
    <w:pPr>
      <w:ind w:left="1415" w:hanging="283"/>
    </w:pPr>
  </w:style>
  <w:style w:type="paragraph" w:styleId="ListBullet">
    <w:name w:val="List Bullet"/>
    <w:basedOn w:val="Normal"/>
    <w:autoRedefine/>
    <w:semiHidden/>
    <w:rsid w:val="00CF0150"/>
    <w:pPr>
      <w:numPr>
        <w:numId w:val="10"/>
      </w:numPr>
    </w:pPr>
  </w:style>
  <w:style w:type="paragraph" w:styleId="ListBullet2">
    <w:name w:val="List Bullet 2"/>
    <w:basedOn w:val="Normal"/>
    <w:autoRedefine/>
    <w:semiHidden/>
    <w:rsid w:val="00CF0150"/>
    <w:pPr>
      <w:numPr>
        <w:numId w:val="11"/>
      </w:numPr>
    </w:pPr>
  </w:style>
  <w:style w:type="paragraph" w:styleId="ListBullet3">
    <w:name w:val="List Bullet 3"/>
    <w:basedOn w:val="Normal"/>
    <w:autoRedefine/>
    <w:semiHidden/>
    <w:rsid w:val="00CF0150"/>
    <w:pPr>
      <w:numPr>
        <w:numId w:val="12"/>
      </w:numPr>
    </w:pPr>
  </w:style>
  <w:style w:type="paragraph" w:styleId="ListBullet4">
    <w:name w:val="List Bullet 4"/>
    <w:basedOn w:val="Normal"/>
    <w:autoRedefine/>
    <w:semiHidden/>
    <w:rsid w:val="00CF0150"/>
    <w:pPr>
      <w:numPr>
        <w:numId w:val="13"/>
      </w:numPr>
    </w:pPr>
  </w:style>
  <w:style w:type="paragraph" w:styleId="ListBullet5">
    <w:name w:val="List Bullet 5"/>
    <w:basedOn w:val="Normal"/>
    <w:autoRedefine/>
    <w:semiHidden/>
    <w:rsid w:val="00CF0150"/>
    <w:pPr>
      <w:numPr>
        <w:numId w:val="14"/>
      </w:numPr>
    </w:pPr>
  </w:style>
  <w:style w:type="paragraph" w:styleId="ListContinue">
    <w:name w:val="List Continue"/>
    <w:basedOn w:val="Normal"/>
    <w:semiHidden/>
    <w:rsid w:val="00CF0150"/>
    <w:pPr>
      <w:spacing w:after="120"/>
      <w:ind w:left="283"/>
    </w:pPr>
  </w:style>
  <w:style w:type="paragraph" w:styleId="ListContinue2">
    <w:name w:val="List Continue 2"/>
    <w:basedOn w:val="Normal"/>
    <w:semiHidden/>
    <w:rsid w:val="00CF0150"/>
    <w:pPr>
      <w:spacing w:after="120"/>
      <w:ind w:left="566"/>
    </w:pPr>
  </w:style>
  <w:style w:type="paragraph" w:styleId="ListContinue3">
    <w:name w:val="List Continue 3"/>
    <w:basedOn w:val="Normal"/>
    <w:semiHidden/>
    <w:rsid w:val="00CF0150"/>
    <w:pPr>
      <w:spacing w:after="120"/>
      <w:ind w:left="849"/>
    </w:pPr>
  </w:style>
  <w:style w:type="paragraph" w:styleId="ListContinue4">
    <w:name w:val="List Continue 4"/>
    <w:basedOn w:val="Normal"/>
    <w:semiHidden/>
    <w:rsid w:val="00CF0150"/>
    <w:pPr>
      <w:spacing w:after="120"/>
      <w:ind w:left="1132"/>
    </w:pPr>
  </w:style>
  <w:style w:type="paragraph" w:styleId="ListContinue5">
    <w:name w:val="List Continue 5"/>
    <w:basedOn w:val="Normal"/>
    <w:semiHidden/>
    <w:rsid w:val="00CF0150"/>
    <w:pPr>
      <w:spacing w:after="120"/>
      <w:ind w:left="1415"/>
    </w:pPr>
  </w:style>
  <w:style w:type="paragraph" w:styleId="ListNumber">
    <w:name w:val="List Number"/>
    <w:basedOn w:val="Normal"/>
    <w:semiHidden/>
    <w:rsid w:val="00CF0150"/>
    <w:pPr>
      <w:numPr>
        <w:numId w:val="15"/>
      </w:numPr>
    </w:pPr>
  </w:style>
  <w:style w:type="paragraph" w:styleId="ListNumber2">
    <w:name w:val="List Number 2"/>
    <w:basedOn w:val="Normal"/>
    <w:semiHidden/>
    <w:rsid w:val="00CF0150"/>
    <w:pPr>
      <w:numPr>
        <w:numId w:val="16"/>
      </w:numPr>
    </w:pPr>
  </w:style>
  <w:style w:type="paragraph" w:styleId="ListNumber3">
    <w:name w:val="List Number 3"/>
    <w:basedOn w:val="Normal"/>
    <w:semiHidden/>
    <w:rsid w:val="00CF0150"/>
    <w:pPr>
      <w:numPr>
        <w:numId w:val="17"/>
      </w:numPr>
    </w:pPr>
  </w:style>
  <w:style w:type="paragraph" w:styleId="ListNumber4">
    <w:name w:val="List Number 4"/>
    <w:basedOn w:val="Normal"/>
    <w:semiHidden/>
    <w:rsid w:val="00CF0150"/>
    <w:pPr>
      <w:numPr>
        <w:numId w:val="18"/>
      </w:numPr>
    </w:pPr>
  </w:style>
  <w:style w:type="paragraph" w:styleId="ListNumber5">
    <w:name w:val="List Number 5"/>
    <w:basedOn w:val="Normal"/>
    <w:semiHidden/>
    <w:rsid w:val="00CF0150"/>
    <w:pPr>
      <w:numPr>
        <w:numId w:val="19"/>
      </w:numPr>
    </w:pPr>
  </w:style>
  <w:style w:type="paragraph" w:styleId="MacroText">
    <w:name w:val="macro"/>
    <w:semiHidden/>
    <w:rsid w:val="00CF0150"/>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rsid w:val="00CF01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semiHidden/>
    <w:rsid w:val="00CF0150"/>
    <w:rPr>
      <w:szCs w:val="24"/>
    </w:rPr>
  </w:style>
  <w:style w:type="paragraph" w:styleId="NormalIndent">
    <w:name w:val="Normal Indent"/>
    <w:basedOn w:val="Normal"/>
    <w:semiHidden/>
    <w:rsid w:val="00CF0150"/>
    <w:pPr>
      <w:ind w:left="720"/>
    </w:pPr>
  </w:style>
  <w:style w:type="paragraph" w:styleId="NoteHeading">
    <w:name w:val="Note Heading"/>
    <w:basedOn w:val="Normal"/>
    <w:next w:val="Normal"/>
    <w:semiHidden/>
    <w:rsid w:val="00CF0150"/>
  </w:style>
  <w:style w:type="paragraph" w:styleId="PlainText">
    <w:name w:val="Plain Text"/>
    <w:basedOn w:val="Normal"/>
    <w:semiHidden/>
    <w:rsid w:val="00CF0150"/>
    <w:rPr>
      <w:rFonts w:ascii="Courier New" w:hAnsi="Courier New" w:cs="Courier New"/>
      <w:sz w:val="20"/>
    </w:rPr>
  </w:style>
  <w:style w:type="paragraph" w:styleId="Salutation">
    <w:name w:val="Salutation"/>
    <w:basedOn w:val="Normal"/>
    <w:next w:val="Normal"/>
    <w:semiHidden/>
    <w:rsid w:val="00CF0150"/>
  </w:style>
  <w:style w:type="paragraph" w:styleId="Signature">
    <w:name w:val="Signature"/>
    <w:basedOn w:val="Normal"/>
    <w:semiHidden/>
    <w:rsid w:val="00CF0150"/>
    <w:pPr>
      <w:ind w:left="4252"/>
    </w:pPr>
  </w:style>
  <w:style w:type="character" w:styleId="Strong">
    <w:name w:val="Strong"/>
    <w:basedOn w:val="DefaultParagraphFont"/>
    <w:uiPriority w:val="22"/>
    <w:qFormat/>
    <w:rsid w:val="00CF0150"/>
    <w:rPr>
      <w:b/>
      <w:bCs/>
    </w:rPr>
  </w:style>
  <w:style w:type="paragraph" w:styleId="Subtitle">
    <w:name w:val="Subtitle"/>
    <w:basedOn w:val="Normal"/>
    <w:qFormat/>
    <w:rsid w:val="00CF0150"/>
    <w:pPr>
      <w:spacing w:after="60"/>
      <w:jc w:val="center"/>
      <w:outlineLvl w:val="1"/>
    </w:pPr>
    <w:rPr>
      <w:rFonts w:ascii="Arial" w:hAnsi="Arial" w:cs="Arial"/>
      <w:szCs w:val="24"/>
    </w:rPr>
  </w:style>
  <w:style w:type="paragraph" w:styleId="TableofAuthorities">
    <w:name w:val="table of authorities"/>
    <w:basedOn w:val="Normal"/>
    <w:next w:val="Normal"/>
    <w:semiHidden/>
    <w:rsid w:val="00CF0150"/>
    <w:pPr>
      <w:ind w:left="240" w:hanging="240"/>
    </w:pPr>
  </w:style>
  <w:style w:type="paragraph" w:styleId="TableofFigures">
    <w:name w:val="table of figures"/>
    <w:basedOn w:val="Normal"/>
    <w:next w:val="Normal"/>
    <w:semiHidden/>
    <w:rsid w:val="00CF0150"/>
    <w:pPr>
      <w:ind w:left="480" w:hanging="480"/>
    </w:pPr>
  </w:style>
  <w:style w:type="paragraph" w:styleId="Title">
    <w:name w:val="Title"/>
    <w:basedOn w:val="Normal"/>
    <w:qFormat/>
    <w:rsid w:val="00CF015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0150"/>
    <w:pPr>
      <w:spacing w:before="120"/>
    </w:pPr>
    <w:rPr>
      <w:rFonts w:ascii="Arial" w:hAnsi="Arial" w:cs="Arial"/>
      <w:b/>
      <w:bCs/>
      <w:szCs w:val="24"/>
    </w:rPr>
  </w:style>
  <w:style w:type="paragraph" w:styleId="TOC1">
    <w:name w:val="toc 1"/>
    <w:basedOn w:val="Normal"/>
    <w:next w:val="Normal"/>
    <w:autoRedefine/>
    <w:semiHidden/>
    <w:rsid w:val="00CF0150"/>
  </w:style>
  <w:style w:type="paragraph" w:styleId="TOC2">
    <w:name w:val="toc 2"/>
    <w:basedOn w:val="Normal"/>
    <w:next w:val="Normal"/>
    <w:autoRedefine/>
    <w:semiHidden/>
    <w:rsid w:val="00CF0150"/>
    <w:pPr>
      <w:ind w:left="240"/>
    </w:pPr>
  </w:style>
  <w:style w:type="paragraph" w:styleId="TOC3">
    <w:name w:val="toc 3"/>
    <w:basedOn w:val="Normal"/>
    <w:next w:val="Normal"/>
    <w:autoRedefine/>
    <w:semiHidden/>
    <w:rsid w:val="00CF0150"/>
    <w:pPr>
      <w:ind w:left="480"/>
    </w:pPr>
  </w:style>
  <w:style w:type="paragraph" w:styleId="TOC4">
    <w:name w:val="toc 4"/>
    <w:basedOn w:val="Normal"/>
    <w:next w:val="Normal"/>
    <w:autoRedefine/>
    <w:semiHidden/>
    <w:rsid w:val="00CF0150"/>
    <w:pPr>
      <w:ind w:left="720"/>
    </w:pPr>
  </w:style>
  <w:style w:type="paragraph" w:styleId="TOC5">
    <w:name w:val="toc 5"/>
    <w:basedOn w:val="Normal"/>
    <w:next w:val="Normal"/>
    <w:autoRedefine/>
    <w:semiHidden/>
    <w:rsid w:val="00CF0150"/>
    <w:pPr>
      <w:ind w:left="960"/>
    </w:pPr>
  </w:style>
  <w:style w:type="paragraph" w:styleId="TOC6">
    <w:name w:val="toc 6"/>
    <w:basedOn w:val="Normal"/>
    <w:next w:val="Normal"/>
    <w:autoRedefine/>
    <w:semiHidden/>
    <w:rsid w:val="00CF0150"/>
    <w:pPr>
      <w:ind w:left="1200"/>
    </w:pPr>
  </w:style>
  <w:style w:type="paragraph" w:styleId="TOC7">
    <w:name w:val="toc 7"/>
    <w:basedOn w:val="Normal"/>
    <w:next w:val="Normal"/>
    <w:autoRedefine/>
    <w:semiHidden/>
    <w:rsid w:val="00CF0150"/>
    <w:pPr>
      <w:ind w:left="1440"/>
    </w:pPr>
  </w:style>
  <w:style w:type="paragraph" w:styleId="TOC8">
    <w:name w:val="toc 8"/>
    <w:basedOn w:val="Normal"/>
    <w:next w:val="Normal"/>
    <w:autoRedefine/>
    <w:semiHidden/>
    <w:rsid w:val="00CF0150"/>
    <w:pPr>
      <w:ind w:left="1680"/>
    </w:pPr>
  </w:style>
  <w:style w:type="paragraph" w:styleId="TOC9">
    <w:name w:val="toc 9"/>
    <w:basedOn w:val="Normal"/>
    <w:next w:val="Normal"/>
    <w:autoRedefine/>
    <w:semiHidden/>
    <w:rsid w:val="00CF0150"/>
    <w:pPr>
      <w:ind w:left="1920"/>
    </w:pPr>
  </w:style>
  <w:style w:type="paragraph" w:customStyle="1" w:styleId="T5Table">
    <w:name w:val="T5Table"/>
    <w:basedOn w:val="Normal"/>
    <w:rsid w:val="00CF0150"/>
    <w:pPr>
      <w:widowControl/>
      <w:spacing w:line="240" w:lineRule="atLeast"/>
      <w:jc w:val="right"/>
    </w:pPr>
    <w:rPr>
      <w:rFonts w:ascii="Frutiger 45" w:hAnsi="Frutiger 45"/>
      <w:snapToGrid/>
      <w:sz w:val="18"/>
      <w:szCs w:val="24"/>
    </w:rPr>
  </w:style>
  <w:style w:type="character" w:customStyle="1" w:styleId="im">
    <w:name w:val="im"/>
    <w:basedOn w:val="DefaultParagraphFont"/>
    <w:rsid w:val="007F2CD1"/>
  </w:style>
  <w:style w:type="paragraph" w:styleId="BalloonText">
    <w:name w:val="Balloon Text"/>
    <w:basedOn w:val="Normal"/>
    <w:link w:val="BalloonTextChar"/>
    <w:uiPriority w:val="99"/>
    <w:semiHidden/>
    <w:unhideWhenUsed/>
    <w:rsid w:val="00C93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8C"/>
    <w:rPr>
      <w:rFonts w:ascii="Segoe UI"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93280">
      <w:bodyDiv w:val="1"/>
      <w:marLeft w:val="0"/>
      <w:marRight w:val="0"/>
      <w:marTop w:val="0"/>
      <w:marBottom w:val="0"/>
      <w:divBdr>
        <w:top w:val="none" w:sz="0" w:space="0" w:color="auto"/>
        <w:left w:val="none" w:sz="0" w:space="0" w:color="auto"/>
        <w:bottom w:val="none" w:sz="0" w:space="0" w:color="auto"/>
        <w:right w:val="none" w:sz="0" w:space="0" w:color="auto"/>
      </w:divBdr>
      <w:divsChild>
        <w:div w:id="81873099">
          <w:marLeft w:val="0"/>
          <w:marRight w:val="0"/>
          <w:marTop w:val="0"/>
          <w:marBottom w:val="0"/>
          <w:divBdr>
            <w:top w:val="none" w:sz="0" w:space="0" w:color="auto"/>
            <w:left w:val="none" w:sz="0" w:space="0" w:color="auto"/>
            <w:bottom w:val="none" w:sz="0" w:space="0" w:color="auto"/>
            <w:right w:val="none" w:sz="0" w:space="0" w:color="auto"/>
          </w:divBdr>
          <w:divsChild>
            <w:div w:id="482545058">
              <w:marLeft w:val="0"/>
              <w:marRight w:val="0"/>
              <w:marTop w:val="0"/>
              <w:marBottom w:val="0"/>
              <w:divBdr>
                <w:top w:val="none" w:sz="0" w:space="0" w:color="auto"/>
                <w:left w:val="none" w:sz="0" w:space="0" w:color="auto"/>
                <w:bottom w:val="none" w:sz="0" w:space="0" w:color="auto"/>
                <w:right w:val="none" w:sz="0" w:space="0" w:color="auto"/>
              </w:divBdr>
              <w:divsChild>
                <w:div w:id="650214776">
                  <w:marLeft w:val="0"/>
                  <w:marRight w:val="0"/>
                  <w:marTop w:val="0"/>
                  <w:marBottom w:val="0"/>
                  <w:divBdr>
                    <w:top w:val="none" w:sz="0" w:space="0" w:color="auto"/>
                    <w:left w:val="none" w:sz="0" w:space="0" w:color="auto"/>
                    <w:bottom w:val="none" w:sz="0" w:space="0" w:color="auto"/>
                    <w:right w:val="none" w:sz="0" w:space="0" w:color="auto"/>
                  </w:divBdr>
                  <w:divsChild>
                    <w:div w:id="1832982407">
                      <w:marLeft w:val="0"/>
                      <w:marRight w:val="0"/>
                      <w:marTop w:val="0"/>
                      <w:marBottom w:val="0"/>
                      <w:divBdr>
                        <w:top w:val="none" w:sz="0" w:space="0" w:color="auto"/>
                        <w:left w:val="none" w:sz="0" w:space="0" w:color="auto"/>
                        <w:bottom w:val="none" w:sz="0" w:space="0" w:color="auto"/>
                        <w:right w:val="none" w:sz="0" w:space="0" w:color="auto"/>
                      </w:divBdr>
                      <w:divsChild>
                        <w:div w:id="483131718">
                          <w:marLeft w:val="0"/>
                          <w:marRight w:val="-14400"/>
                          <w:marTop w:val="0"/>
                          <w:marBottom w:val="0"/>
                          <w:divBdr>
                            <w:top w:val="none" w:sz="0" w:space="0" w:color="auto"/>
                            <w:left w:val="none" w:sz="0" w:space="0" w:color="auto"/>
                            <w:bottom w:val="none" w:sz="0" w:space="0" w:color="auto"/>
                            <w:right w:val="none" w:sz="0" w:space="0" w:color="auto"/>
                          </w:divBdr>
                          <w:divsChild>
                            <w:div w:id="1777364550">
                              <w:marLeft w:val="0"/>
                              <w:marRight w:val="0"/>
                              <w:marTop w:val="0"/>
                              <w:marBottom w:val="0"/>
                              <w:divBdr>
                                <w:top w:val="none" w:sz="0" w:space="0" w:color="auto"/>
                                <w:left w:val="none" w:sz="0" w:space="0" w:color="auto"/>
                                <w:bottom w:val="none" w:sz="0" w:space="0" w:color="auto"/>
                                <w:right w:val="none" w:sz="0" w:space="0" w:color="auto"/>
                              </w:divBdr>
                              <w:divsChild>
                                <w:div w:id="1828007895">
                                  <w:marLeft w:val="0"/>
                                  <w:marRight w:val="0"/>
                                  <w:marTop w:val="0"/>
                                  <w:marBottom w:val="0"/>
                                  <w:divBdr>
                                    <w:top w:val="none" w:sz="0" w:space="0" w:color="auto"/>
                                    <w:left w:val="none" w:sz="0" w:space="0" w:color="auto"/>
                                    <w:bottom w:val="none" w:sz="0" w:space="0" w:color="auto"/>
                                    <w:right w:val="none" w:sz="0" w:space="0" w:color="auto"/>
                                  </w:divBdr>
                                  <w:divsChild>
                                    <w:div w:id="530732044">
                                      <w:marLeft w:val="0"/>
                                      <w:marRight w:val="0"/>
                                      <w:marTop w:val="0"/>
                                      <w:marBottom w:val="360"/>
                                      <w:divBdr>
                                        <w:top w:val="none" w:sz="0" w:space="0" w:color="auto"/>
                                        <w:left w:val="none" w:sz="0" w:space="0" w:color="auto"/>
                                        <w:bottom w:val="none" w:sz="0" w:space="0" w:color="auto"/>
                                        <w:right w:val="none" w:sz="0" w:space="0" w:color="auto"/>
                                      </w:divBdr>
                                      <w:divsChild>
                                        <w:div w:id="1490440395">
                                          <w:marLeft w:val="0"/>
                                          <w:marRight w:val="0"/>
                                          <w:marTop w:val="0"/>
                                          <w:marBottom w:val="0"/>
                                          <w:divBdr>
                                            <w:top w:val="none" w:sz="0" w:space="0" w:color="auto"/>
                                            <w:left w:val="none" w:sz="0" w:space="0" w:color="auto"/>
                                            <w:bottom w:val="none" w:sz="0" w:space="0" w:color="auto"/>
                                            <w:right w:val="none" w:sz="0" w:space="0" w:color="auto"/>
                                          </w:divBdr>
                                          <w:divsChild>
                                            <w:div w:id="756629697">
                                              <w:marLeft w:val="0"/>
                                              <w:marRight w:val="0"/>
                                              <w:marTop w:val="0"/>
                                              <w:marBottom w:val="0"/>
                                              <w:divBdr>
                                                <w:top w:val="none" w:sz="0" w:space="0" w:color="auto"/>
                                                <w:left w:val="none" w:sz="0" w:space="0" w:color="auto"/>
                                                <w:bottom w:val="none" w:sz="0" w:space="0" w:color="auto"/>
                                                <w:right w:val="none" w:sz="0" w:space="0" w:color="auto"/>
                                              </w:divBdr>
                                              <w:divsChild>
                                                <w:div w:id="854416108">
                                                  <w:marLeft w:val="0"/>
                                                  <w:marRight w:val="0"/>
                                                  <w:marTop w:val="0"/>
                                                  <w:marBottom w:val="0"/>
                                                  <w:divBdr>
                                                    <w:top w:val="none" w:sz="0" w:space="0" w:color="auto"/>
                                                    <w:left w:val="none" w:sz="0" w:space="0" w:color="auto"/>
                                                    <w:bottom w:val="none" w:sz="0" w:space="0" w:color="auto"/>
                                                    <w:right w:val="none" w:sz="0" w:space="0" w:color="auto"/>
                                                  </w:divBdr>
                                                  <w:divsChild>
                                                    <w:div w:id="1936016250">
                                                      <w:marLeft w:val="0"/>
                                                      <w:marRight w:val="0"/>
                                                      <w:marTop w:val="0"/>
                                                      <w:marBottom w:val="0"/>
                                                      <w:divBdr>
                                                        <w:top w:val="none" w:sz="0" w:space="0" w:color="auto"/>
                                                        <w:left w:val="none" w:sz="0" w:space="0" w:color="auto"/>
                                                        <w:bottom w:val="none" w:sz="0" w:space="0" w:color="auto"/>
                                                        <w:right w:val="none" w:sz="0" w:space="0" w:color="auto"/>
                                                      </w:divBdr>
                                                      <w:divsChild>
                                                        <w:div w:id="131990414">
                                                          <w:marLeft w:val="0"/>
                                                          <w:marRight w:val="0"/>
                                                          <w:marTop w:val="0"/>
                                                          <w:marBottom w:val="0"/>
                                                          <w:divBdr>
                                                            <w:top w:val="none" w:sz="0" w:space="0" w:color="auto"/>
                                                            <w:left w:val="none" w:sz="0" w:space="0" w:color="auto"/>
                                                            <w:bottom w:val="none" w:sz="0" w:space="0" w:color="auto"/>
                                                            <w:right w:val="none" w:sz="0" w:space="0" w:color="auto"/>
                                                          </w:divBdr>
                                                          <w:divsChild>
                                                            <w:div w:id="495920918">
                                                              <w:marLeft w:val="0"/>
                                                              <w:marRight w:val="0"/>
                                                              <w:marTop w:val="0"/>
                                                              <w:marBottom w:val="0"/>
                                                              <w:divBdr>
                                                                <w:top w:val="none" w:sz="0" w:space="0" w:color="auto"/>
                                                                <w:left w:val="none" w:sz="0" w:space="0" w:color="auto"/>
                                                                <w:bottom w:val="none" w:sz="0" w:space="0" w:color="auto"/>
                                                                <w:right w:val="none" w:sz="0" w:space="0" w:color="auto"/>
                                                              </w:divBdr>
                                                              <w:divsChild>
                                                                <w:div w:id="971714501">
                                                                  <w:marLeft w:val="0"/>
                                                                  <w:marRight w:val="0"/>
                                                                  <w:marTop w:val="0"/>
                                                                  <w:marBottom w:val="0"/>
                                                                  <w:divBdr>
                                                                    <w:top w:val="none" w:sz="0" w:space="0" w:color="auto"/>
                                                                    <w:left w:val="none" w:sz="0" w:space="0" w:color="auto"/>
                                                                    <w:bottom w:val="none" w:sz="0" w:space="0" w:color="auto"/>
                                                                    <w:right w:val="none" w:sz="0" w:space="0" w:color="auto"/>
                                                                  </w:divBdr>
                                                                  <w:divsChild>
                                                                    <w:div w:id="300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acs.org.uk/sunday-trading-plans-complicated-harmful-and-unnecessary/" TargetMode="External"/><Relationship Id="rId13" Type="http://schemas.openxmlformats.org/officeDocument/2006/relationships/hyperlink" Target="http://www.retailresearch.org/londonolympics2012.php" TargetMode="External"/><Relationship Id="rId18" Type="http://schemas.openxmlformats.org/officeDocument/2006/relationships/hyperlink" Target="http://library.uniteddiversity.coop/Food/Supermarkets/Checkout_Chuckout-DIY_Guide_to_Stopping_Supermarket_Developments.pdf" TargetMode="External"/><Relationship Id="rId3" Type="http://schemas.openxmlformats.org/officeDocument/2006/relationships/hyperlink" Target="http://www.publications.parliament.uk/pa/cm200304/cmhansrd/vo040326/debtext/40326-01.htm" TargetMode="External"/><Relationship Id="rId21" Type="http://schemas.openxmlformats.org/officeDocument/2006/relationships/hyperlink" Target="http://www.planningresource.co.uk/article/1346200/judge-rejects-cinderford-asda-application-third-time" TargetMode="External"/><Relationship Id="rId7" Type="http://schemas.openxmlformats.org/officeDocument/2006/relationships/hyperlink" Target="http://www.fsb.org.uk/pressroom/assets/81%20-%20sunday%20traiding.pdf" TargetMode="External"/><Relationship Id="rId12" Type="http://schemas.openxmlformats.org/officeDocument/2006/relationships/hyperlink" Target="http://www.statista.com/statistics/453804/online-retail-leading-online-stores-by-revenue-europe/" TargetMode="External"/><Relationship Id="rId17" Type="http://schemas.openxmlformats.org/officeDocument/2006/relationships/hyperlink" Target="http://www.morrisons-corporate.com/ar2015/pdf/Morrisons_AR_2014_Full.pdf" TargetMode="External"/><Relationship Id="rId25" Type="http://schemas.openxmlformats.org/officeDocument/2006/relationships/hyperlink" Target="http://www.legislation.gov.uk/ukpga/1996/18/contents" TargetMode="External"/><Relationship Id="rId2" Type="http://schemas.openxmlformats.org/officeDocument/2006/relationships/hyperlink" Target="%20https:/www.gov.uk/government/consultations/devolving-sunday-trading-rules" TargetMode="External"/><Relationship Id="rId16" Type="http://schemas.openxmlformats.org/officeDocument/2006/relationships/hyperlink" Target="http://www.visitberlin.de/en/article/sunday-shopping" TargetMode="External"/><Relationship Id="rId20" Type="http://schemas.openxmlformats.org/officeDocument/2006/relationships/hyperlink" Target="http://biglaw.org/news/tags/asda" TargetMode="External"/><Relationship Id="rId1" Type="http://schemas.openxmlformats.org/officeDocument/2006/relationships/hyperlink" Target="https://www.gov.uk/government/uploads/system/uploads/attachment_data/file/451376/BIS-15-359-consultation-on-devolving-sunday-trading-rules.pdf" TargetMode="External"/><Relationship Id="rId6" Type="http://schemas.openxmlformats.org/officeDocument/2006/relationships/hyperlink" Target="http://www.statista.com/statistics/279900/grocery-market-share-in-the-united-kingdom-uk/" TargetMode="External"/><Relationship Id="rId11" Type="http://schemas.openxmlformats.org/officeDocument/2006/relationships/hyperlink" Target="http://researchbriefings.files.parliament.uk/documents/SN06186/SN06186.pdf" TargetMode="External"/><Relationship Id="rId24" Type="http://schemas.openxmlformats.org/officeDocument/2006/relationships/hyperlink" Target="http://www.centreforcities.org/press/young-people-leading-21st-century-resurgence-in-city-centre-living/" TargetMode="External"/><Relationship Id="rId5" Type="http://schemas.openxmlformats.org/officeDocument/2006/relationships/hyperlink" Target="https://beta.companieshouse.gov.uk/company/08730553/officers" TargetMode="External"/><Relationship Id="rId15" Type="http://schemas.openxmlformats.org/officeDocument/2006/relationships/hyperlink" Target="http://about-france.com/shopping-in-france.htm%23opening" TargetMode="External"/><Relationship Id="rId23" Type="http://schemas.openxmlformats.org/officeDocument/2006/relationships/hyperlink" Target="http://www.39essex.com/r-tesco-stores-limited-v-1-forest-dean-district-council-2-asda-stores-limited-others-2014-ewhc-3348-admin/" TargetMode="External"/><Relationship Id="rId10" Type="http://schemas.openxmlformats.org/officeDocument/2006/relationships/hyperlink" Target="https://www.gov.uk/government/uploads/system/uploads/attachment_data/file/31823/11-1402-understanding-high-street-performance.pdf" TargetMode="External"/><Relationship Id="rId19" Type="http://schemas.openxmlformats.org/officeDocument/2006/relationships/hyperlink" Target="http://www.foe.co.uk/sites/default/files/downloads/calling_the_shots.pdf" TargetMode="External"/><Relationship Id="rId4" Type="http://schemas.openxmlformats.org/officeDocument/2006/relationships/hyperlink" Target="https://beta.companieshouse.gov.uk/company/08730553" TargetMode="External"/><Relationship Id="rId9" Type="http://schemas.openxmlformats.org/officeDocument/2006/relationships/hyperlink" Target="http://www.nfuonline.com/news/latest-news/morrisons-what-we-want/" TargetMode="External"/><Relationship Id="rId14" Type="http://schemas.openxmlformats.org/officeDocument/2006/relationships/hyperlink" Target="http://www.bbc.co.uk/news/business-19468578" TargetMode="External"/><Relationship Id="rId22" Type="http://schemas.openxmlformats.org/officeDocument/2006/relationships/hyperlink" Target="http://www.planningresource.co.uk/article/1310913/co-op-launches-fresh-fresh-bid-block-cinderford-asd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5%20Shor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1816D-A4ED-4C35-B400-4D1C0F82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T05 Short Report</Template>
  <TotalTime>16</TotalTime>
  <Pages>13</Pages>
  <Words>3699</Words>
  <Characters>21088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ARIS</Company>
  <LinksUpToDate>false</LinksUpToDate>
  <CharactersWithSpaces>24738</CharactersWithSpaces>
  <SharedDoc>false</SharedDoc>
  <HLinks>
    <vt:vector size="30" baseType="variant">
      <vt:variant>
        <vt:i4>7209020</vt:i4>
      </vt:variant>
      <vt:variant>
        <vt:i4>-1</vt:i4>
      </vt:variant>
      <vt:variant>
        <vt:i4>2060</vt:i4>
      </vt:variant>
      <vt:variant>
        <vt:i4>4</vt:i4>
      </vt:variant>
      <vt:variant>
        <vt:lpwstr>http://www.tuc.org.uk/</vt:lpwstr>
      </vt:variant>
      <vt:variant>
        <vt:lpwstr/>
      </vt:variant>
      <vt:variant>
        <vt:i4>3997786</vt:i4>
      </vt:variant>
      <vt:variant>
        <vt:i4>-1</vt:i4>
      </vt:variant>
      <vt:variant>
        <vt:i4>2060</vt:i4>
      </vt:variant>
      <vt:variant>
        <vt:i4>1</vt:i4>
      </vt:variant>
      <vt:variant>
        <vt:lpwstr>..\..\..\..\Bitmaps\TUC logo mono.bmp</vt:lpwstr>
      </vt:variant>
      <vt:variant>
        <vt:lpwstr/>
      </vt:variant>
      <vt:variant>
        <vt:i4>3604501</vt:i4>
      </vt:variant>
      <vt:variant>
        <vt:i4>-1</vt:i4>
      </vt:variant>
      <vt:variant>
        <vt:i4>1046</vt:i4>
      </vt:variant>
      <vt:variant>
        <vt:i4>1</vt:i4>
      </vt:variant>
      <vt:variant>
        <vt:lpwstr>\\Tucchs05srv\data\CCD\ROB\wordtemplates\Feb 05 updates\G\templates\images\T05 front cover blank.bmp</vt:lpwstr>
      </vt:variant>
      <vt:variant>
        <vt:lpwstr/>
      </vt:variant>
      <vt:variant>
        <vt:i4>7209020</vt:i4>
      </vt:variant>
      <vt:variant>
        <vt:i4>-1</vt:i4>
      </vt:variant>
      <vt:variant>
        <vt:i4>1047</vt:i4>
      </vt:variant>
      <vt:variant>
        <vt:i4>4</vt:i4>
      </vt:variant>
      <vt:variant>
        <vt:lpwstr>http://www.tuc.org.uk/</vt:lpwstr>
      </vt:variant>
      <vt:variant>
        <vt:lpwstr/>
      </vt:variant>
      <vt:variant>
        <vt:i4>4391035</vt:i4>
      </vt:variant>
      <vt:variant>
        <vt:i4>-1</vt:i4>
      </vt:variant>
      <vt:variant>
        <vt:i4>1047</vt:i4>
      </vt:variant>
      <vt:variant>
        <vt:i4>1</vt:i4>
      </vt:variant>
      <vt:variant>
        <vt:lpwstr>..\..\..\..\Bitmaps\TUC logo small mono.bmp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sellerp</dc:creator>
  <cp:lastModifiedBy>Paul Sellers</cp:lastModifiedBy>
  <cp:revision>5</cp:revision>
  <cp:lastPrinted>2015-10-15T15:14:00Z</cp:lastPrinted>
  <dcterms:created xsi:type="dcterms:W3CDTF">2015-09-30T10:29:00Z</dcterms:created>
  <dcterms:modified xsi:type="dcterms:W3CDTF">2015-10-15T16:06:00Z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1">
    <vt:lpwstr>Endnote Text</vt:lpwstr>
  </property>
  <property fmtid="{D5CDD505-2E9C-101B-9397-08002B2CF9AE}" pid="3" name="TUC_Sabon_2">
    <vt:lpwstr>Footnote Text</vt:lpwstr>
  </property>
  <property fmtid="{D5CDD505-2E9C-101B-9397-08002B2CF9AE}" pid="4" name="TUC_Sabon_3">
    <vt:lpwstr>T5Bullet</vt:lpwstr>
  </property>
  <property fmtid="{D5CDD505-2E9C-101B-9397-08002B2CF9AE}" pid="5" name="TUC_Sabon_4">
    <vt:lpwstr>T5TextBody</vt:lpwstr>
  </property>
  <property fmtid="{D5CDD505-2E9C-101B-9397-08002B2CF9AE}" pid="6" name="TUC_frmCoverSelector">
    <vt:lpwstr>C1I1</vt:lpwstr>
  </property>
</Properties>
</file>