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000"/>
      </w:tblPr>
      <w:tblGrid>
        <w:gridCol w:w="5495"/>
        <w:gridCol w:w="4469"/>
      </w:tblGrid>
      <w:tr w:rsidR="0060226D">
        <w:trPr>
          <w:trHeight w:hRule="exact" w:val="1134"/>
        </w:trPr>
        <w:tc>
          <w:tcPr>
            <w:tcW w:w="5495" w:type="dxa"/>
          </w:tcPr>
          <w:p w:rsidR="0060226D" w:rsidRDefault="00E03239">
            <w:pPr>
              <w:pStyle w:val="T15TextBody"/>
            </w:pPr>
            <w:r w:rsidRPr="00E03239">
              <w:rPr>
                <w:noProof/>
                <w:sz w:val="20"/>
                <w:lang w:val="en-US"/>
              </w:rPr>
              <w:pict>
                <v:shapetype id="_x0000_t202" coordsize="21600,21600" o:spt="202" path="m,l,21600r21600,l21600,xe">
                  <v:stroke joinstyle="miter"/>
                  <v:path gradientshapeok="t" o:connecttype="rect"/>
                </v:shapetype>
                <v:shape id="shpFooter_blue" o:spid="_x0000_s2051" type="#_x0000_t202" style="position:absolute;margin-left:-6pt;margin-top:677pt;width:510.7pt;height:62.5pt;z-index:-251658240;visibility:visible;mso-position-vertical-relative:page" filled="f" stroked="f">
                  <v:textbox style="mso-next-textbox:#shpFooter_blue">
                    <w:txbxContent>
                      <w:p w:rsidR="0003693D" w:rsidRDefault="0003693D">
                        <w:pPr>
                          <w:rPr>
                            <w:noProof/>
                            <w:color w:val="333399"/>
                            <w:sz w:val="16"/>
                            <w:lang w:val="en-GB"/>
                          </w:rPr>
                        </w:pPr>
                        <w:r>
                          <w:rPr>
                            <w:noProof/>
                            <w:color w:val="333399"/>
                            <w:sz w:val="16"/>
                            <w:lang w:val="en-GB"/>
                          </w:rPr>
                          <w:t>Congress House, Great Russell Street, London WC1B 3LS</w:t>
                        </w:r>
                      </w:p>
                      <w:p w:rsidR="0003693D" w:rsidRDefault="0003693D">
                        <w:pPr>
                          <w:pStyle w:val="FootnoteText"/>
                          <w:widowControl w:val="0"/>
                          <w:rPr>
                            <w:noProof/>
                            <w:snapToGrid w:val="0"/>
                            <w:color w:val="333399"/>
                            <w:sz w:val="16"/>
                          </w:rPr>
                        </w:pPr>
                        <w:r>
                          <w:rPr>
                            <w:noProof/>
                            <w:snapToGrid w:val="0"/>
                            <w:color w:val="333399"/>
                            <w:sz w:val="16"/>
                          </w:rPr>
                          <w:t xml:space="preserve">telephone: 020 7636 4030  fax: 020 7636 0632  </w:t>
                        </w:r>
                        <w:hyperlink r:id="rId6" w:tooltip="Link to: TUC homepage" w:history="1">
                          <w:r>
                            <w:rPr>
                              <w:rStyle w:val="Hyperlink"/>
                              <w:snapToGrid w:val="0"/>
                              <w:sz w:val="16"/>
                              <w:lang w:val="en-US"/>
                            </w:rPr>
                            <w:t>www.tuc.org.uk</w:t>
                          </w:r>
                        </w:hyperlink>
                      </w:p>
                      <w:p w:rsidR="0003693D" w:rsidRDefault="0003693D" w:rsidP="00081C7D">
                        <w:pPr>
                          <w:pStyle w:val="FootnoteText"/>
                          <w:widowControl w:val="0"/>
                          <w:rPr>
                            <w:noProof/>
                            <w:snapToGrid w:val="0"/>
                            <w:color w:val="333399"/>
                            <w:sz w:val="16"/>
                          </w:rPr>
                        </w:pPr>
                      </w:p>
                      <w:p w:rsidR="0003693D" w:rsidRDefault="0003693D" w:rsidP="00081C7D">
                        <w:pPr>
                          <w:pStyle w:val="FootnoteText"/>
                          <w:widowControl w:val="0"/>
                          <w:rPr>
                            <w:i/>
                            <w:iCs/>
                            <w:noProof/>
                            <w:color w:val="333399"/>
                            <w:sz w:val="16"/>
                          </w:rPr>
                        </w:pPr>
                        <w:r>
                          <w:rPr>
                            <w:noProof/>
                            <w:snapToGrid w:val="0"/>
                            <w:color w:val="333399"/>
                            <w:sz w:val="16"/>
                          </w:rPr>
                          <w:t xml:space="preserve">General Secretary: </w:t>
                        </w:r>
                        <w:r>
                          <w:rPr>
                            <w:i/>
                            <w:iCs/>
                            <w:noProof/>
                            <w:snapToGrid w:val="0"/>
                            <w:color w:val="333399"/>
                            <w:sz w:val="16"/>
                          </w:rPr>
                          <w:t>Frances O’Grady</w:t>
                        </w:r>
                        <w:r>
                          <w:rPr>
                            <w:noProof/>
                            <w:snapToGrid w:val="0"/>
                            <w:color w:val="333399"/>
                            <w:sz w:val="16"/>
                          </w:rPr>
                          <w:t xml:space="preserve">  </w:t>
                        </w:r>
                        <w:r>
                          <w:rPr>
                            <w:noProof/>
                            <w:color w:val="333399"/>
                            <w:sz w:val="16"/>
                          </w:rPr>
                          <w:t xml:space="preserve">Assistant General Secretary: </w:t>
                        </w:r>
                        <w:r>
                          <w:rPr>
                            <w:i/>
                            <w:iCs/>
                            <w:noProof/>
                            <w:color w:val="333399"/>
                            <w:sz w:val="16"/>
                          </w:rPr>
                          <w:t>Kay Carberry</w:t>
                        </w:r>
                        <w:r w:rsidR="0044662F">
                          <w:rPr>
                            <w:i/>
                            <w:iCs/>
                            <w:noProof/>
                            <w:color w:val="333399"/>
                            <w:sz w:val="16"/>
                          </w:rPr>
                          <w:t xml:space="preserve"> CBE</w:t>
                        </w:r>
                      </w:p>
                      <w:p w:rsidR="00F7575C" w:rsidRPr="00081C7D" w:rsidRDefault="00F7575C" w:rsidP="00081C7D">
                        <w:pPr>
                          <w:pStyle w:val="FootnoteText"/>
                          <w:widowControl w:val="0"/>
                          <w:rPr>
                            <w:noProof/>
                            <w:snapToGrid w:val="0"/>
                            <w:color w:val="333399"/>
                            <w:sz w:val="16"/>
                          </w:rPr>
                        </w:pPr>
                        <w:r>
                          <w:rPr>
                            <w:noProof/>
                            <w:color w:val="333399"/>
                            <w:sz w:val="16"/>
                          </w:rPr>
                          <w:t xml:space="preserve">Assistant General Secretary: </w:t>
                        </w:r>
                        <w:r>
                          <w:rPr>
                            <w:i/>
                            <w:iCs/>
                            <w:noProof/>
                            <w:color w:val="333399"/>
                            <w:sz w:val="16"/>
                          </w:rPr>
                          <w:t>Paul Nowak</w:t>
                        </w:r>
                      </w:p>
                    </w:txbxContent>
                  </v:textbox>
                  <w10:wrap anchory="page"/>
                  <w10:anchorlock/>
                </v:shape>
              </w:pict>
            </w:r>
            <w:r w:rsidR="00616C87">
              <w:rPr>
                <w:noProof/>
                <w:sz w:val="20"/>
                <w:lang w:eastAsia="en-GB"/>
              </w:rPr>
              <w:drawing>
                <wp:anchor distT="0" distB="0" distL="114300" distR="114300" simplePos="0" relativeHeight="251657216" behindDoc="0" locked="1" layoutInCell="1" allowOverlap="1">
                  <wp:simplePos x="0" y="0"/>
                  <wp:positionH relativeFrom="page">
                    <wp:posOffset>3827780</wp:posOffset>
                  </wp:positionH>
                  <wp:positionV relativeFrom="page">
                    <wp:posOffset>-612775</wp:posOffset>
                  </wp:positionV>
                  <wp:extent cx="2012315" cy="1157605"/>
                  <wp:effectExtent l="19050" t="0" r="6985" b="0"/>
                  <wp:wrapNone/>
                  <wp:docPr id="1" name="shpLogo_red">
                    <a:hlinkClick xmlns:a="http://schemas.openxmlformats.org/drawingml/2006/main" r:id="rId6" tooltip="Link to: TUC homepag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Logo_red">
                            <a:hlinkClick r:id="rId6" tooltip="Link to: TUC homepage"/>
                          </pic:cNvPr>
                          <pic:cNvPicPr>
                            <a:picLocks noChangeAspect="1" noChangeArrowheads="1"/>
                          </pic:cNvPicPr>
                        </pic:nvPicPr>
                        <pic:blipFill>
                          <a:blip r:embed="rId7" cstate="print"/>
                          <a:srcRect/>
                          <a:stretch>
                            <a:fillRect/>
                          </a:stretch>
                        </pic:blipFill>
                        <pic:spPr bwMode="auto">
                          <a:xfrm>
                            <a:off x="0" y="0"/>
                            <a:ext cx="2012315" cy="1157605"/>
                          </a:xfrm>
                          <a:prstGeom prst="rect">
                            <a:avLst/>
                          </a:prstGeom>
                          <a:noFill/>
                          <a:ln w="9525">
                            <a:noFill/>
                            <a:miter lim="800000"/>
                            <a:headEnd/>
                            <a:tailEnd/>
                          </a:ln>
                        </pic:spPr>
                      </pic:pic>
                    </a:graphicData>
                  </a:graphic>
                </wp:anchor>
              </w:drawing>
            </w:r>
          </w:p>
        </w:tc>
        <w:tc>
          <w:tcPr>
            <w:tcW w:w="4469" w:type="dxa"/>
          </w:tcPr>
          <w:p w:rsidR="0060226D" w:rsidRDefault="0060226D">
            <w:pPr>
              <w:pStyle w:val="T15ContactsDescriptors"/>
              <w:rPr>
                <w:vanish/>
              </w:rPr>
            </w:pPr>
          </w:p>
        </w:tc>
      </w:tr>
      <w:tr w:rsidR="00616C87">
        <w:trPr>
          <w:trHeight w:val="3395"/>
        </w:trPr>
        <w:tc>
          <w:tcPr>
            <w:tcW w:w="5495" w:type="dxa"/>
          </w:tcPr>
          <w:p w:rsidR="00616C87" w:rsidRDefault="00616C87" w:rsidP="00D95F86">
            <w:pPr>
              <w:pStyle w:val="T15TextBody"/>
            </w:pPr>
            <w:bookmarkStart w:id="0" w:name="bmAddressee"/>
            <w:bookmarkEnd w:id="0"/>
            <w:proofErr w:type="spellStart"/>
            <w:r>
              <w:t>Rt</w:t>
            </w:r>
            <w:proofErr w:type="spellEnd"/>
            <w:r>
              <w:t xml:space="preserve"> Hon Dr Vince Cable MP</w:t>
            </w:r>
            <w:r>
              <w:br/>
              <w:t xml:space="preserve">Secretary of State </w:t>
            </w:r>
          </w:p>
          <w:p w:rsidR="00616C87" w:rsidRDefault="00616C87" w:rsidP="00D95F86">
            <w:pPr>
              <w:pStyle w:val="T15TextBody"/>
            </w:pPr>
            <w:r>
              <w:t>Department for Business, Innovation and Skills</w:t>
            </w:r>
          </w:p>
          <w:p w:rsidR="00616C87" w:rsidRDefault="00616C87" w:rsidP="00D95F86">
            <w:pPr>
              <w:pStyle w:val="T15TextBody"/>
            </w:pPr>
            <w:r>
              <w:t>1 Victoria Street</w:t>
            </w:r>
          </w:p>
          <w:p w:rsidR="00616C87" w:rsidRDefault="00616C87" w:rsidP="00D95F86">
            <w:pPr>
              <w:pStyle w:val="T15TextBody"/>
            </w:pPr>
            <w:r>
              <w:t>London SW1H 0ET</w:t>
            </w:r>
          </w:p>
          <w:p w:rsidR="00616C87" w:rsidRDefault="00616C87" w:rsidP="00D95F86">
            <w:pPr>
              <w:pStyle w:val="T15TextBody"/>
            </w:pPr>
          </w:p>
        </w:tc>
        <w:tc>
          <w:tcPr>
            <w:tcW w:w="4469" w:type="dxa"/>
          </w:tcPr>
          <w:p w:rsidR="00616C87" w:rsidRPr="00FC2633" w:rsidRDefault="00616C87" w:rsidP="00D95F86">
            <w:pPr>
              <w:pStyle w:val="T15ContactsDescriptors"/>
              <w:rPr>
                <w:vanish/>
                <w:sz w:val="24"/>
              </w:rPr>
            </w:pPr>
            <w:bookmarkStart w:id="1" w:name="bmYourRefLine"/>
            <w:r w:rsidRPr="00FC2633">
              <w:rPr>
                <w:vanish/>
              </w:rPr>
              <w:t xml:space="preserve">your ref </w:t>
            </w:r>
            <w:r w:rsidRPr="00FC2633">
              <w:rPr>
                <w:vanish/>
              </w:rPr>
              <w:tab/>
            </w:r>
            <w:bookmarkStart w:id="2" w:name="bmYourRef"/>
            <w:bookmarkEnd w:id="2"/>
          </w:p>
          <w:p w:rsidR="00616C87" w:rsidRPr="00FC2633" w:rsidRDefault="00616C87" w:rsidP="00D95F86">
            <w:pPr>
              <w:pStyle w:val="T15ContactsDescriptors"/>
              <w:rPr>
                <w:vanish/>
                <w:sz w:val="24"/>
              </w:rPr>
            </w:pPr>
            <w:bookmarkStart w:id="3" w:name="bmOurRefLine"/>
            <w:bookmarkEnd w:id="1"/>
            <w:r w:rsidRPr="00FC2633">
              <w:rPr>
                <w:vanish/>
              </w:rPr>
              <w:t xml:space="preserve">our ref </w:t>
            </w:r>
            <w:r w:rsidRPr="00FC2633">
              <w:rPr>
                <w:vanish/>
              </w:rPr>
              <w:tab/>
            </w:r>
            <w:bookmarkStart w:id="4" w:name="bmOurRef"/>
            <w:bookmarkEnd w:id="4"/>
          </w:p>
          <w:bookmarkEnd w:id="3"/>
          <w:p w:rsidR="00616C87" w:rsidRDefault="00616C87" w:rsidP="00D95F86">
            <w:pPr>
              <w:pStyle w:val="T15ContactsDescriptors"/>
              <w:rPr>
                <w:sz w:val="24"/>
              </w:rPr>
            </w:pPr>
            <w:r>
              <w:t xml:space="preserve">date: </w:t>
            </w:r>
            <w:r>
              <w:tab/>
            </w:r>
            <w:bookmarkStart w:id="5" w:name="bmDate"/>
            <w:r>
              <w:rPr>
                <w:rStyle w:val="T15Contacts"/>
              </w:rPr>
              <w:t>22</w:t>
            </w:r>
            <w:r w:rsidRPr="00FC2633">
              <w:rPr>
                <w:rStyle w:val="T15Contacts"/>
              </w:rPr>
              <w:t xml:space="preserve"> July 2014</w:t>
            </w:r>
            <w:bookmarkEnd w:id="5"/>
          </w:p>
          <w:p w:rsidR="00616C87" w:rsidRDefault="00616C87" w:rsidP="00D95F86">
            <w:pPr>
              <w:pStyle w:val="T15ContactsDescriptors"/>
            </w:pPr>
          </w:p>
        </w:tc>
      </w:tr>
    </w:tbl>
    <w:p w:rsidR="00616C87" w:rsidRDefault="00616C87" w:rsidP="00616C87">
      <w:pPr>
        <w:pStyle w:val="T15TextBody"/>
      </w:pPr>
      <w:r>
        <w:t>Dear Vince</w:t>
      </w:r>
    </w:p>
    <w:p w:rsidR="00616C87" w:rsidRDefault="00616C87" w:rsidP="00616C87">
      <w:pPr>
        <w:pStyle w:val="T15TextBody"/>
      </w:pPr>
    </w:p>
    <w:p w:rsidR="00616C87" w:rsidRPr="00FC2633" w:rsidRDefault="00616C87" w:rsidP="00616C87">
      <w:pPr>
        <w:pStyle w:val="T15SubjectHeader"/>
      </w:pPr>
      <w:r>
        <w:t>Cambodia</w:t>
      </w:r>
    </w:p>
    <w:p w:rsidR="00616C87" w:rsidRDefault="00616C87" w:rsidP="00616C87">
      <w:pPr>
        <w:pStyle w:val="T15TextBody"/>
      </w:pPr>
      <w:r w:rsidRPr="00FC2633">
        <w:t xml:space="preserve">On behalf of the TUC, I urge </w:t>
      </w:r>
      <w:r>
        <w:t>you to address the serious violations of freedom of association taking place in Cambodia by requesting the</w:t>
      </w:r>
      <w:r w:rsidRPr="00FC2633">
        <w:t xml:space="preserve"> EU to </w:t>
      </w:r>
      <w:r>
        <w:t>negotiate a ‘Sustainability Compact’ with Cambodia. We urge the government to also raise this matter through</w:t>
      </w:r>
      <w:r w:rsidRPr="00FC2633">
        <w:t xml:space="preserve"> bil</w:t>
      </w:r>
      <w:r>
        <w:t xml:space="preserve">ateral relations </w:t>
      </w:r>
      <w:r w:rsidRPr="00FC2633">
        <w:t xml:space="preserve">and </w:t>
      </w:r>
      <w:r>
        <w:t>with companies</w:t>
      </w:r>
      <w:r w:rsidRPr="00FC2633">
        <w:t xml:space="preserve"> </w:t>
      </w:r>
      <w:r>
        <w:t>doing business in the UK that source</w:t>
      </w:r>
      <w:r w:rsidRPr="00FC2633">
        <w:t xml:space="preserve"> garments from Cambodia</w:t>
      </w:r>
      <w:r>
        <w:t>.</w:t>
      </w:r>
    </w:p>
    <w:p w:rsidR="00616C87" w:rsidRPr="00FC2633" w:rsidRDefault="00616C87" w:rsidP="00616C87">
      <w:pPr>
        <w:pStyle w:val="T15TextBody"/>
      </w:pPr>
    </w:p>
    <w:p w:rsidR="00616C87" w:rsidRPr="00FC2633" w:rsidRDefault="00616C87" w:rsidP="00616C87">
      <w:pPr>
        <w:pStyle w:val="T15TextBody"/>
      </w:pPr>
      <w:r w:rsidRPr="00FC2633">
        <w:t xml:space="preserve">As you will know, Europe is an important market for Cambodia’s exports: according to the Cambodian Ministry of Commerce, the value of </w:t>
      </w:r>
      <w:r>
        <w:t xml:space="preserve">Cambodia’s garment and footwear </w:t>
      </w:r>
      <w:r w:rsidRPr="00FC2633">
        <w:t>exports to the EU exceeded $1.81 billion in the first 11 months of 2013, an increase of 31 per cent from the same time in 2012. There is no sign that bilateral trade in garments is waning in 2014.</w:t>
      </w:r>
    </w:p>
    <w:p w:rsidR="00616C87" w:rsidRPr="00FC2633" w:rsidRDefault="00616C87" w:rsidP="00616C87">
      <w:pPr>
        <w:pStyle w:val="T15TextBody"/>
      </w:pPr>
      <w:r w:rsidRPr="00FC2633">
        <w:t> </w:t>
      </w:r>
    </w:p>
    <w:p w:rsidR="00616C87" w:rsidRPr="0030341C" w:rsidRDefault="00616C87" w:rsidP="00616C87">
      <w:pPr>
        <w:pStyle w:val="T15TextBody"/>
        <w:rPr>
          <w:i/>
        </w:rPr>
      </w:pPr>
      <w:r w:rsidRPr="00FC2633">
        <w:t>Trade in garments is facilitated by Cambodia’s inclusion in the EU’s Generalised System of Preferences “Everything but Arms” (EBA) scheme for least developed countries, which provides duty free access to exports from EBA countries. As a condition for continued trade preferences, the EU has included important provisions that require beneficiaries to guarantee the exercise of fundamental labour rights in law and in practice. However, the International Labour Organisation (ILO) has for several years criticized Cam</w:t>
      </w:r>
      <w:r>
        <w:t xml:space="preserve">bodia for its continued failure </w:t>
      </w:r>
      <w:r w:rsidRPr="00FC2633">
        <w:t xml:space="preserve">to respect and promote freedom of association. In 2014, </w:t>
      </w:r>
      <w:r>
        <w:t xml:space="preserve">repression against workers taking strike action dramatically increased, as summarised in the ITUC document </w:t>
      </w:r>
      <w:r>
        <w:rPr>
          <w:i/>
        </w:rPr>
        <w:t>attached.</w:t>
      </w:r>
    </w:p>
    <w:p w:rsidR="00616C87" w:rsidRPr="00FC2633" w:rsidRDefault="00616C87" w:rsidP="00616C87">
      <w:pPr>
        <w:pStyle w:val="T15TextBody"/>
      </w:pPr>
      <w:r w:rsidRPr="00FC2633">
        <w:t> </w:t>
      </w:r>
    </w:p>
    <w:p w:rsidR="00616C87" w:rsidRPr="00FC2633" w:rsidRDefault="00616C87" w:rsidP="00616C87">
      <w:pPr>
        <w:pStyle w:val="T15TextBody"/>
      </w:pPr>
      <w:r w:rsidRPr="00FC2633">
        <w:t>If the labour provisions of trade preference schemes are to be a tool for raising labour standards and combating income inequality, the EU must take enforcement seriously. The International Trade Union Confederation (ITUC) and European Trade Union Confederation (ETUC) suggest that, at a min</w:t>
      </w:r>
      <w:r>
        <w:t>imum, the EU should negotiate a ‘Sustainability Compact’</w:t>
      </w:r>
      <w:r w:rsidRPr="00FC2633">
        <w:t xml:space="preserve"> with Cambodia like the one negotiated with Bangladesh on the issue of freedom of association. We support this proposal, as the dire situation in Cambodia undoubtedly merits such action. The </w:t>
      </w:r>
      <w:r w:rsidRPr="00FC2633">
        <w:lastRenderedPageBreak/>
        <w:t>EU’s commitment to labour rights in this context would show leadership where it is most needed today.</w:t>
      </w:r>
    </w:p>
    <w:p w:rsidR="00616C87" w:rsidRPr="00FC2633" w:rsidRDefault="00616C87" w:rsidP="00616C87">
      <w:pPr>
        <w:pStyle w:val="T15TextBody"/>
      </w:pPr>
      <w:r w:rsidRPr="00FC2633">
        <w:t> </w:t>
      </w:r>
    </w:p>
    <w:p w:rsidR="00616C87" w:rsidRPr="00FC2633" w:rsidRDefault="00616C87" w:rsidP="00616C87">
      <w:pPr>
        <w:pStyle w:val="T15TextBody"/>
      </w:pPr>
      <w:r w:rsidRPr="00FC2633">
        <w:t>Additionally, the TUC urges the government to raise this matter in its bilateral relations with Cambodia, and with all brands incorporated and/or doing business in the UK which source garments from factories in Cambodia. European based corporations have a responsibility to ensure that workers’ rights are respected in their supply chains.</w:t>
      </w:r>
    </w:p>
    <w:p w:rsidR="00616C87" w:rsidRPr="00FC2633" w:rsidRDefault="00616C87" w:rsidP="00616C87">
      <w:pPr>
        <w:pStyle w:val="T15TextBody"/>
      </w:pPr>
      <w:r w:rsidRPr="00FC2633">
        <w:t> </w:t>
      </w:r>
    </w:p>
    <w:p w:rsidR="00616C87" w:rsidRDefault="00616C87" w:rsidP="00616C87">
      <w:pPr>
        <w:pStyle w:val="T15TextBody"/>
      </w:pPr>
      <w:r w:rsidRPr="00FC2633">
        <w:t>I look forward to hearing from you what steps the government will take at the national and European levels to ensure that workers’ rights are respected in Cambodia.</w:t>
      </w:r>
      <w:r>
        <w:t xml:space="preserve"> Please</w:t>
      </w:r>
      <w:r w:rsidRPr="00FC2633">
        <w:t xml:space="preserve"> get in touch should you want to meet to discuss our proposals or should you need further information on the situation facing working people in Cambodia.</w:t>
      </w:r>
      <w:bookmarkStart w:id="6" w:name="bmInsertionPoint"/>
      <w:bookmarkEnd w:id="6"/>
    </w:p>
    <w:p w:rsidR="00616C87" w:rsidRDefault="00616C87" w:rsidP="00616C87">
      <w:pPr>
        <w:pStyle w:val="T15TextBody"/>
      </w:pPr>
    </w:p>
    <w:p w:rsidR="00616C87" w:rsidRDefault="00616C87" w:rsidP="00616C87">
      <w:pPr>
        <w:pStyle w:val="T15TextBody"/>
      </w:pPr>
      <w:r>
        <w:t>Yours sincerely</w:t>
      </w:r>
    </w:p>
    <w:p w:rsidR="00616C87" w:rsidRDefault="00616C87" w:rsidP="00616C87">
      <w:pPr>
        <w:pStyle w:val="T15TextBody"/>
      </w:pPr>
    </w:p>
    <w:p w:rsidR="00616C87" w:rsidRDefault="00616C87" w:rsidP="00616C87">
      <w:pPr>
        <w:pStyle w:val="T15TextBody"/>
      </w:pPr>
    </w:p>
    <w:p w:rsidR="00616C87" w:rsidRDefault="00616C87" w:rsidP="00616C87">
      <w:pPr>
        <w:pStyle w:val="T15TextBody"/>
        <w:rPr>
          <w:b/>
        </w:rPr>
      </w:pPr>
      <w:r>
        <w:rPr>
          <w:b/>
        </w:rPr>
        <w:t>FRANCES O’GRADY</w:t>
      </w:r>
    </w:p>
    <w:p w:rsidR="00616C87" w:rsidRDefault="00616C87" w:rsidP="00616C87">
      <w:pPr>
        <w:pStyle w:val="T15TextBody"/>
      </w:pPr>
      <w:r>
        <w:t xml:space="preserve">General Secretary </w:t>
      </w:r>
    </w:p>
    <w:p w:rsidR="00616C87" w:rsidRDefault="00616C87" w:rsidP="00616C87">
      <w:pPr>
        <w:pStyle w:val="T15TextBody"/>
      </w:pPr>
    </w:p>
    <w:p w:rsidR="00616C87" w:rsidRPr="009149BF" w:rsidRDefault="00616C87" w:rsidP="00616C87">
      <w:pPr>
        <w:pStyle w:val="T15TextBody"/>
        <w:rPr>
          <w:rStyle w:val="T15Contacts"/>
        </w:rPr>
      </w:pPr>
      <w:proofErr w:type="gramStart"/>
      <w:r>
        <w:rPr>
          <w:rStyle w:val="T15Contacts"/>
        </w:rPr>
        <w:t>cc</w:t>
      </w:r>
      <w:proofErr w:type="gramEnd"/>
      <w:r>
        <w:rPr>
          <w:rStyle w:val="T15Contacts"/>
        </w:rPr>
        <w:t xml:space="preserve">. </w:t>
      </w:r>
      <w:proofErr w:type="spellStart"/>
      <w:r w:rsidRPr="009149BF">
        <w:rPr>
          <w:rStyle w:val="T15Contacts"/>
        </w:rPr>
        <w:t>Rt</w:t>
      </w:r>
      <w:proofErr w:type="spellEnd"/>
      <w:r w:rsidRPr="009149BF">
        <w:rPr>
          <w:rStyle w:val="T15Contacts"/>
        </w:rPr>
        <w:t xml:space="preserve"> Hon </w:t>
      </w:r>
      <w:r>
        <w:rPr>
          <w:rStyle w:val="T15Contacts"/>
        </w:rPr>
        <w:t>Philip Hammond</w:t>
      </w:r>
      <w:r w:rsidRPr="009149BF">
        <w:rPr>
          <w:rStyle w:val="T15Contacts"/>
        </w:rPr>
        <w:t xml:space="preserve"> MP</w:t>
      </w:r>
    </w:p>
    <w:p w:rsidR="00616C87" w:rsidRPr="009149BF" w:rsidRDefault="00616C87" w:rsidP="00616C87">
      <w:pPr>
        <w:pStyle w:val="T15ContactsDescriptors"/>
        <w:rPr>
          <w:rStyle w:val="T15Contacts"/>
        </w:rPr>
      </w:pPr>
      <w:r w:rsidRPr="009149BF">
        <w:rPr>
          <w:rStyle w:val="T15Contacts"/>
        </w:rPr>
        <w:t>Secretary of State for Foreign and Commonwealth Affairs</w:t>
      </w:r>
    </w:p>
    <w:p w:rsidR="00616C87" w:rsidRDefault="00616C87" w:rsidP="00616C87">
      <w:pPr>
        <w:pStyle w:val="T15TextBody"/>
      </w:pPr>
      <w:r>
        <w:br/>
      </w:r>
      <w:proofErr w:type="gramStart"/>
      <w:r>
        <w:t>cc.</w:t>
      </w:r>
      <w:proofErr w:type="gramEnd"/>
      <w:r>
        <w:t xml:space="preserve">  </w:t>
      </w:r>
      <w:proofErr w:type="spellStart"/>
      <w:proofErr w:type="gramStart"/>
      <w:r>
        <w:t>Rt</w:t>
      </w:r>
      <w:proofErr w:type="spellEnd"/>
      <w:proofErr w:type="gramEnd"/>
      <w:r>
        <w:t xml:space="preserve"> Hon Justine Greening MP </w:t>
      </w:r>
      <w:r>
        <w:br/>
        <w:t xml:space="preserve">Secretary of State </w:t>
      </w:r>
      <w:r>
        <w:br/>
        <w:t>Department for International Development</w:t>
      </w:r>
    </w:p>
    <w:p w:rsidR="0060226D" w:rsidRDefault="0060226D">
      <w:pPr>
        <w:pStyle w:val="T15TextBody"/>
      </w:pPr>
    </w:p>
    <w:p w:rsidR="0060226D" w:rsidRDefault="0060226D">
      <w:pPr>
        <w:pStyle w:val="T15TextBody"/>
      </w:pPr>
    </w:p>
    <w:p w:rsidR="0060226D" w:rsidRDefault="0060226D">
      <w:pPr>
        <w:pStyle w:val="T15TextBody"/>
      </w:pPr>
    </w:p>
    <w:p w:rsidR="0060226D" w:rsidRDefault="0060226D">
      <w:pPr>
        <w:pStyle w:val="T15TextBody"/>
      </w:pPr>
    </w:p>
    <w:sectPr w:rsidR="0060226D" w:rsidSect="00274B46">
      <w:headerReference w:type="default" r:id="rId8"/>
      <w:footerReference w:type="even" r:id="rId9"/>
      <w:footerReference w:type="default" r:id="rId10"/>
      <w:headerReference w:type="first" r:id="rId11"/>
      <w:footerReference w:type="first" r:id="rId12"/>
      <w:endnotePr>
        <w:numFmt w:val="decimal"/>
      </w:endnotePr>
      <w:pgSz w:w="11908" w:h="16833" w:code="9"/>
      <w:pgMar w:top="1701" w:right="720" w:bottom="1979" w:left="1440" w:header="431" w:footer="476" w:gutter="0"/>
      <w:cols w:space="72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6C87" w:rsidRDefault="00616C87" w:rsidP="0060226D">
      <w:r>
        <w:separator/>
      </w:r>
    </w:p>
  </w:endnote>
  <w:endnote w:type="continuationSeparator" w:id="0">
    <w:p w:rsidR="00616C87" w:rsidRDefault="00616C87" w:rsidP="006022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abon">
    <w:panose1 w:val="00000500000000000000"/>
    <w:charset w:val="00"/>
    <w:family w:val="roman"/>
    <w:notTrueType/>
    <w:pitch w:val="variable"/>
    <w:sig w:usb0="00000003" w:usb1="00000000" w:usb2="00000000" w:usb3="00000000" w:csb0="00000001" w:csb1="00000000"/>
  </w:font>
  <w:font w:name="Frutiger 55">
    <w:panose1 w:val="000B0500000000000000"/>
    <w:charset w:val="00"/>
    <w:family w:val="swiss"/>
    <w:notTrueType/>
    <w:pitch w:val="variable"/>
    <w:sig w:usb0="00000003" w:usb1="00000000" w:usb2="00000000" w:usb3="00000000" w:csb0="00000001" w:csb1="00000000"/>
  </w:font>
  <w:font w:name="Frutiger 45">
    <w:panose1 w:val="00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E03239">
    <w:pPr>
      <w:pStyle w:val="Footer"/>
      <w:framePr w:wrap="around" w:vAnchor="text" w:hAnchor="margin" w:xAlign="right" w:y="1"/>
      <w:rPr>
        <w:rStyle w:val="PageNumber"/>
      </w:rPr>
    </w:pPr>
    <w:r>
      <w:rPr>
        <w:rStyle w:val="PageNumber"/>
      </w:rPr>
      <w:fldChar w:fldCharType="begin"/>
    </w:r>
    <w:r w:rsidR="0003693D">
      <w:rPr>
        <w:rStyle w:val="PageNumber"/>
      </w:rPr>
      <w:instrText xml:space="preserve">PAGE  </w:instrText>
    </w:r>
    <w:r>
      <w:rPr>
        <w:rStyle w:val="PageNumber"/>
      </w:rPr>
      <w:fldChar w:fldCharType="separate"/>
    </w:r>
    <w:r w:rsidR="0003693D">
      <w:rPr>
        <w:rStyle w:val="PageNumber"/>
        <w:noProof/>
      </w:rPr>
      <w:t>1</w:t>
    </w:r>
    <w:r>
      <w:rPr>
        <w:rStyle w:val="PageNumber"/>
      </w:rPr>
      <w:fldChar w:fldCharType="end"/>
    </w:r>
  </w:p>
  <w:p w:rsidR="0003693D" w:rsidRDefault="0003693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03693D">
    <w:pPr>
      <w:pStyle w:val="Footer"/>
      <w:tabs>
        <w:tab w:val="clear" w:pos="4153"/>
        <w:tab w:val="clear" w:pos="8306"/>
        <w:tab w:val="right" w:pos="9720"/>
      </w:tabs>
      <w:ind w:right="28"/>
    </w:pPr>
  </w:p>
  <w:p w:rsidR="0003693D" w:rsidRDefault="0003693D">
    <w:pPr>
      <w:pStyle w:val="Footer"/>
      <w:tabs>
        <w:tab w:val="clear" w:pos="4153"/>
        <w:tab w:val="clear" w:pos="8306"/>
        <w:tab w:val="right" w:pos="9720"/>
      </w:tabs>
      <w:ind w:right="28"/>
    </w:pPr>
  </w:p>
  <w:p w:rsidR="0003693D" w:rsidRDefault="0003693D">
    <w:pPr>
      <w:pStyle w:val="Footer"/>
      <w:tabs>
        <w:tab w:val="clear" w:pos="4153"/>
        <w:tab w:val="clear" w:pos="8306"/>
        <w:tab w:val="right" w:pos="9720"/>
      </w:tabs>
      <w:ind w:right="28"/>
      <w:rPr>
        <w:rFonts w:ascii="Frutiger 45" w:hAnsi="Frutiger 45"/>
        <w:sz w:val="18"/>
      </w:rPr>
    </w:pPr>
    <w:r>
      <w:tab/>
    </w:r>
    <w:r w:rsidR="00E03239">
      <w:rPr>
        <w:rStyle w:val="PageNumber"/>
        <w:rFonts w:ascii="Frutiger 45" w:hAnsi="Frutiger 45"/>
        <w:sz w:val="18"/>
      </w:rPr>
      <w:fldChar w:fldCharType="begin"/>
    </w:r>
    <w:r>
      <w:rPr>
        <w:rStyle w:val="PageNumber"/>
        <w:rFonts w:ascii="Frutiger 45" w:hAnsi="Frutiger 45"/>
        <w:sz w:val="18"/>
      </w:rPr>
      <w:instrText xml:space="preserve"> PAGE </w:instrText>
    </w:r>
    <w:r w:rsidR="00E03239">
      <w:rPr>
        <w:rStyle w:val="PageNumber"/>
        <w:rFonts w:ascii="Frutiger 45" w:hAnsi="Frutiger 45"/>
        <w:sz w:val="18"/>
      </w:rPr>
      <w:fldChar w:fldCharType="separate"/>
    </w:r>
    <w:r w:rsidR="006F3597">
      <w:rPr>
        <w:rStyle w:val="PageNumber"/>
        <w:rFonts w:ascii="Frutiger 45" w:hAnsi="Frutiger 45"/>
        <w:noProof/>
        <w:sz w:val="18"/>
      </w:rPr>
      <w:t>2</w:t>
    </w:r>
    <w:r w:rsidR="00E03239">
      <w:rPr>
        <w:rStyle w:val="PageNumber"/>
        <w:rFonts w:ascii="Frutiger 45" w:hAnsi="Frutiger 45"/>
        <w:sz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616C87">
    <w:pPr>
      <w:pStyle w:val="Footer"/>
    </w:pPr>
    <w:r>
      <w:rPr>
        <w:noProof/>
        <w:snapToGrid/>
        <w:lang w:val="en-GB" w:eastAsia="en-GB"/>
      </w:rPr>
      <w:drawing>
        <wp:anchor distT="0" distB="0" distL="114300" distR="114300" simplePos="0" relativeHeight="251659264" behindDoc="1" locked="1" layoutInCell="1" allowOverlap="1">
          <wp:simplePos x="0" y="0"/>
          <wp:positionH relativeFrom="column">
            <wp:posOffset>5112385</wp:posOffset>
          </wp:positionH>
          <wp:positionV relativeFrom="page">
            <wp:posOffset>9923780</wp:posOffset>
          </wp:positionV>
          <wp:extent cx="1104265" cy="342265"/>
          <wp:effectExtent l="19050" t="0" r="635" b="0"/>
          <wp:wrapNone/>
          <wp:docPr id="16" name="Picture 16" descr="IIP_LOGO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IP_LOGO 2009"/>
                  <pic:cNvPicPr>
                    <a:picLocks noChangeAspect="1" noChangeArrowheads="1"/>
                  </pic:cNvPicPr>
                </pic:nvPicPr>
                <pic:blipFill>
                  <a:blip r:embed="rId1"/>
                  <a:srcRect/>
                  <a:stretch>
                    <a:fillRect/>
                  </a:stretch>
                </pic:blipFill>
                <pic:spPr bwMode="auto">
                  <a:xfrm>
                    <a:off x="0" y="0"/>
                    <a:ext cx="1104265" cy="342265"/>
                  </a:xfrm>
                  <a:prstGeom prst="rect">
                    <a:avLst/>
                  </a:prstGeom>
                  <a:noFill/>
                  <a:ln w="9525">
                    <a:noFill/>
                    <a:miter lim="800000"/>
                    <a:headEnd/>
                    <a:tailEnd/>
                  </a:ln>
                </pic:spPr>
              </pic:pic>
            </a:graphicData>
          </a:graphic>
        </wp:anchor>
      </w:drawing>
    </w:r>
  </w:p>
  <w:p w:rsidR="0003693D" w:rsidRDefault="00616C87">
    <w:pPr>
      <w:pStyle w:val="Footer"/>
    </w:pPr>
    <w:r>
      <w:rPr>
        <w:noProof/>
        <w:snapToGrid/>
        <w:lang w:val="en-GB" w:eastAsia="en-GB"/>
      </w:rPr>
      <w:drawing>
        <wp:anchor distT="0" distB="0" distL="114300" distR="114300" simplePos="0" relativeHeight="251658240" behindDoc="0" locked="1" layoutInCell="1" allowOverlap="1">
          <wp:simplePos x="0" y="0"/>
          <wp:positionH relativeFrom="column">
            <wp:posOffset>4071620</wp:posOffset>
          </wp:positionH>
          <wp:positionV relativeFrom="page">
            <wp:posOffset>9674225</wp:posOffset>
          </wp:positionV>
          <wp:extent cx="845185" cy="668655"/>
          <wp:effectExtent l="19050" t="0" r="0" b="0"/>
          <wp:wrapSquare wrapText="bothSides"/>
          <wp:docPr id="15" name="Picture 15" descr="LW_logo_employe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W_logo_employer_rgb"/>
                  <pic:cNvPicPr>
                    <a:picLocks noChangeAspect="1" noChangeArrowheads="1"/>
                  </pic:cNvPicPr>
                </pic:nvPicPr>
                <pic:blipFill>
                  <a:blip r:embed="rId2"/>
                  <a:srcRect/>
                  <a:stretch>
                    <a:fillRect/>
                  </a:stretch>
                </pic:blipFill>
                <pic:spPr bwMode="auto">
                  <a:xfrm>
                    <a:off x="0" y="0"/>
                    <a:ext cx="845185" cy="668655"/>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6C87" w:rsidRDefault="00616C87" w:rsidP="0060226D">
      <w:r>
        <w:separator/>
      </w:r>
    </w:p>
  </w:footnote>
  <w:footnote w:type="continuationSeparator" w:id="0">
    <w:p w:rsidR="00616C87" w:rsidRDefault="00616C87" w:rsidP="006022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616C87">
    <w:pPr>
      <w:pStyle w:val="Header"/>
    </w:pPr>
    <w:r>
      <w:rPr>
        <w:noProof/>
        <w:snapToGrid/>
        <w:lang w:val="en-GB" w:eastAsia="en-GB"/>
      </w:rPr>
      <w:drawing>
        <wp:anchor distT="0" distB="0" distL="114300" distR="114300" simplePos="0" relativeHeight="251656192" behindDoc="0" locked="1" layoutInCell="1" allowOverlap="1">
          <wp:simplePos x="0" y="0"/>
          <wp:positionH relativeFrom="page">
            <wp:posOffset>6135370</wp:posOffset>
          </wp:positionH>
          <wp:positionV relativeFrom="page">
            <wp:posOffset>431800</wp:posOffset>
          </wp:positionV>
          <wp:extent cx="978535" cy="548640"/>
          <wp:effectExtent l="19050" t="0" r="0" b="0"/>
          <wp:wrapTopAndBottom/>
          <wp:docPr id="2" name="Picture 2">
            <a:hlinkClick xmlns:a="http://schemas.openxmlformats.org/drawingml/2006/main" r:id="rId1" tooltip="Link to: TUC homepag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 tooltip="Link to: TUC homepage"/>
                  </pic:cNvPr>
                  <pic:cNvPicPr>
                    <a:picLocks noChangeAspect="1" noChangeArrowheads="1"/>
                  </pic:cNvPicPr>
                </pic:nvPicPr>
                <pic:blipFill>
                  <a:blip r:embed="rId2"/>
                  <a:srcRect/>
                  <a:stretch>
                    <a:fillRect/>
                  </a:stretch>
                </pic:blipFill>
                <pic:spPr bwMode="auto">
                  <a:xfrm>
                    <a:off x="0" y="0"/>
                    <a:ext cx="978535" cy="548640"/>
                  </a:xfrm>
                  <a:prstGeom prst="rect">
                    <a:avLst/>
                  </a:prstGeom>
                  <a:noFill/>
                  <a:ln w="9525">
                    <a:noFill/>
                    <a:miter lim="800000"/>
                    <a:headEnd/>
                    <a:tailEnd/>
                  </a:ln>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616C87">
    <w:pPr>
      <w:pStyle w:val="Header"/>
    </w:pPr>
    <w:r>
      <w:rPr>
        <w:noProof/>
        <w:snapToGrid/>
        <w:lang w:val="en-GB" w:eastAsia="en-GB"/>
      </w:rPr>
      <w:drawing>
        <wp:anchor distT="0" distB="0" distL="114300" distR="114300" simplePos="0" relativeHeight="251657216" behindDoc="1" locked="1" layoutInCell="1" allowOverlap="1">
          <wp:simplePos x="0" y="0"/>
          <wp:positionH relativeFrom="page">
            <wp:posOffset>838200</wp:posOffset>
          </wp:positionH>
          <wp:positionV relativeFrom="page">
            <wp:posOffset>1403985</wp:posOffset>
          </wp:positionV>
          <wp:extent cx="1705610" cy="295275"/>
          <wp:effectExtent l="19050" t="0" r="8890" b="0"/>
          <wp:wrapNone/>
          <wp:docPr id="5" name="shpTUC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TUC_blue"/>
                  <pic:cNvPicPr>
                    <a:picLocks noChangeAspect="1" noChangeArrowheads="1"/>
                  </pic:cNvPicPr>
                </pic:nvPicPr>
                <pic:blipFill>
                  <a:blip r:embed="rId1"/>
                  <a:srcRect/>
                  <a:stretch>
                    <a:fillRect/>
                  </a:stretch>
                </pic:blipFill>
                <pic:spPr bwMode="auto">
                  <a:xfrm>
                    <a:off x="0" y="0"/>
                    <a:ext cx="1705610" cy="295275"/>
                  </a:xfrm>
                  <a:prstGeom prst="rect">
                    <a:avLst/>
                  </a:prstGeom>
                  <a:noFill/>
                  <a:ln w="9525">
                    <a:noFill/>
                    <a:miter lim="800000"/>
                    <a:headEnd/>
                    <a:tailEnd/>
                  </a:ln>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ctiveWritingStyle w:appName="MSWord" w:lang="en-GB" w:vendorID="64" w:dllVersion="131077" w:nlCheck="1" w:checkStyle="1"/>
  <w:activeWritingStyle w:appName="MSWord" w:lang="en-GB" w:vendorID="64" w:dllVersion="131078" w:nlCheck="1" w:checkStyle="1"/>
  <w:activeWritingStyle w:appName="MSWord" w:lang="en-US" w:vendorID="64" w:dllVersion="131078" w:nlCheck="1" w:checkStyle="1"/>
  <w:proofState w:spelling="clean" w:grammar="clean"/>
  <w:attachedTemplate r:id="rId1"/>
  <w:defaultTabStop w:val="720"/>
  <w:doNotHyphenateCap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3"/>
  </w:hdrShapeDefaults>
  <w:footnotePr>
    <w:footnote w:id="-1"/>
    <w:footnote w:id="0"/>
  </w:footnotePr>
  <w:endnotePr>
    <w:numFmt w:val="decimal"/>
    <w:endnote w:id="-1"/>
    <w:endnote w:id="0"/>
  </w:endnotePr>
  <w:compat/>
  <w:rsids>
    <w:rsidRoot w:val="00274B46"/>
    <w:rsid w:val="0003693D"/>
    <w:rsid w:val="0005466C"/>
    <w:rsid w:val="00081C7D"/>
    <w:rsid w:val="000E1EA6"/>
    <w:rsid w:val="001019A3"/>
    <w:rsid w:val="001B4FE5"/>
    <w:rsid w:val="0021695B"/>
    <w:rsid w:val="00255B0C"/>
    <w:rsid w:val="00274B46"/>
    <w:rsid w:val="003D6354"/>
    <w:rsid w:val="0044662F"/>
    <w:rsid w:val="00481663"/>
    <w:rsid w:val="00510AA6"/>
    <w:rsid w:val="005546EE"/>
    <w:rsid w:val="005B79AC"/>
    <w:rsid w:val="005F215F"/>
    <w:rsid w:val="0060226D"/>
    <w:rsid w:val="00616C87"/>
    <w:rsid w:val="006977E4"/>
    <w:rsid w:val="006F3597"/>
    <w:rsid w:val="008127EB"/>
    <w:rsid w:val="008818E1"/>
    <w:rsid w:val="008F7927"/>
    <w:rsid w:val="00951AC9"/>
    <w:rsid w:val="00A12B60"/>
    <w:rsid w:val="00A72FCD"/>
    <w:rsid w:val="00B17A52"/>
    <w:rsid w:val="00D53C1E"/>
    <w:rsid w:val="00E03239"/>
    <w:rsid w:val="00E407CF"/>
    <w:rsid w:val="00F11900"/>
    <w:rsid w:val="00F6166C"/>
    <w:rsid w:val="00F7575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B46"/>
    <w:pPr>
      <w:widowControl w:val="0"/>
    </w:pPr>
    <w:rPr>
      <w:rFonts w:ascii="Sabon" w:hAnsi="Sabon"/>
      <w:snapToGrid w:val="0"/>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274B46"/>
  </w:style>
  <w:style w:type="paragraph" w:styleId="Header">
    <w:name w:val="header"/>
    <w:basedOn w:val="Normal"/>
    <w:semiHidden/>
    <w:rsid w:val="00274B46"/>
    <w:pPr>
      <w:tabs>
        <w:tab w:val="center" w:pos="4153"/>
        <w:tab w:val="right" w:pos="8306"/>
      </w:tabs>
    </w:pPr>
  </w:style>
  <w:style w:type="paragraph" w:styleId="Footer">
    <w:name w:val="footer"/>
    <w:basedOn w:val="Normal"/>
    <w:semiHidden/>
    <w:rsid w:val="00274B46"/>
    <w:pPr>
      <w:tabs>
        <w:tab w:val="center" w:pos="4153"/>
        <w:tab w:val="right" w:pos="8306"/>
      </w:tabs>
    </w:pPr>
  </w:style>
  <w:style w:type="character" w:styleId="PageNumber">
    <w:name w:val="page number"/>
    <w:basedOn w:val="DefaultParagraphFont"/>
    <w:semiHidden/>
    <w:rsid w:val="00274B46"/>
  </w:style>
  <w:style w:type="character" w:styleId="Hyperlink">
    <w:name w:val="Hyperlink"/>
    <w:basedOn w:val="DefaultParagraphFont"/>
    <w:semiHidden/>
    <w:rsid w:val="00274B46"/>
    <w:rPr>
      <w:color w:val="0000FF"/>
      <w:u w:val="single"/>
    </w:rPr>
  </w:style>
  <w:style w:type="paragraph" w:customStyle="1" w:styleId="T15TextBody">
    <w:name w:val="T15TextBody"/>
    <w:rsid w:val="00274B46"/>
    <w:rPr>
      <w:rFonts w:ascii="Sabon" w:hAnsi="Sabon"/>
      <w:sz w:val="24"/>
      <w:lang w:eastAsia="en-US"/>
    </w:rPr>
  </w:style>
  <w:style w:type="paragraph" w:customStyle="1" w:styleId="T15SubjectHeader">
    <w:name w:val="T15SubjectHeader"/>
    <w:next w:val="T15TextBody"/>
    <w:rsid w:val="00274B46"/>
    <w:pPr>
      <w:keepNext/>
      <w:spacing w:after="360"/>
    </w:pPr>
    <w:rPr>
      <w:rFonts w:ascii="Frutiger 55" w:hAnsi="Frutiger 55"/>
      <w:b/>
      <w:sz w:val="24"/>
      <w:lang w:eastAsia="en-US"/>
    </w:rPr>
  </w:style>
  <w:style w:type="paragraph" w:styleId="EndnoteText">
    <w:name w:val="endnote text"/>
    <w:basedOn w:val="T15TextBody"/>
    <w:semiHidden/>
    <w:rsid w:val="00274B46"/>
    <w:rPr>
      <w:sz w:val="20"/>
    </w:rPr>
  </w:style>
  <w:style w:type="paragraph" w:styleId="FootnoteText">
    <w:name w:val="footnote text"/>
    <w:basedOn w:val="T15TextBody"/>
    <w:semiHidden/>
    <w:rsid w:val="00274B46"/>
    <w:rPr>
      <w:sz w:val="18"/>
    </w:rPr>
  </w:style>
  <w:style w:type="paragraph" w:customStyle="1" w:styleId="T15ContactsDescriptors">
    <w:name w:val="T15ContactsDescriptors"/>
    <w:rsid w:val="00274B46"/>
    <w:pPr>
      <w:tabs>
        <w:tab w:val="left" w:pos="900"/>
      </w:tabs>
      <w:spacing w:line="320" w:lineRule="exact"/>
    </w:pPr>
    <w:rPr>
      <w:rFonts w:ascii="Sabon" w:hAnsi="Sabon"/>
      <w:sz w:val="16"/>
      <w:lang w:eastAsia="en-US"/>
    </w:rPr>
  </w:style>
  <w:style w:type="character" w:customStyle="1" w:styleId="T15Contacts">
    <w:name w:val="T15Contacts"/>
    <w:basedOn w:val="DefaultParagraphFont"/>
    <w:rsid w:val="00274B46"/>
    <w:rPr>
      <w:rFonts w:ascii="Sabon" w:hAnsi="Sabon"/>
      <w:sz w:val="24"/>
    </w:rPr>
  </w:style>
  <w:style w:type="character" w:styleId="FollowedHyperlink">
    <w:name w:val="FollowedHyperlink"/>
    <w:basedOn w:val="DefaultParagraphFont"/>
    <w:semiHidden/>
    <w:rsid w:val="00274B46"/>
    <w:rPr>
      <w:color w:val="800080"/>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uc.org.uk/"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hyperlink" Target="http://www.tuc.org.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wmf"/></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E-Letter_2013%20(check%20'display%20logos')%20rev%2013%20Feb.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E-Letter_2013 (check 'display logos') rev 13 Feb</Template>
  <TotalTime>0</TotalTime>
  <Pages>2</Pages>
  <Words>490</Words>
  <Characters>2694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3178</CharactersWithSpaces>
  <SharedDoc>false</SharedDoc>
  <HLinks>
    <vt:vector size="18" baseType="variant">
      <vt:variant>
        <vt:i4>7209020</vt:i4>
      </vt:variant>
      <vt:variant>
        <vt:i4>0</vt:i4>
      </vt:variant>
      <vt:variant>
        <vt:i4>0</vt:i4>
      </vt:variant>
      <vt:variant>
        <vt:i4>5</vt:i4>
      </vt:variant>
      <vt:variant>
        <vt:lpwstr>http://www.tuc.org.uk/</vt:lpwstr>
      </vt:variant>
      <vt:variant>
        <vt:lpwstr/>
      </vt:variant>
      <vt:variant>
        <vt:i4>7209020</vt:i4>
      </vt:variant>
      <vt:variant>
        <vt:i4>-1</vt:i4>
      </vt:variant>
      <vt:variant>
        <vt:i4>1026</vt:i4>
      </vt:variant>
      <vt:variant>
        <vt:i4>4</vt:i4>
      </vt:variant>
      <vt:variant>
        <vt:lpwstr>http://www.tuc.org.uk/</vt:lpwstr>
      </vt:variant>
      <vt:variant>
        <vt:lpwstr/>
      </vt:variant>
      <vt:variant>
        <vt:i4>7209020</vt:i4>
      </vt:variant>
      <vt:variant>
        <vt:i4>-1</vt:i4>
      </vt:variant>
      <vt:variant>
        <vt:i4>2050</vt:i4>
      </vt:variant>
      <vt:variant>
        <vt:i4>4</vt:i4>
      </vt:variant>
      <vt:variant>
        <vt:lpwstr>http://www.tuc.org.uk/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CrawfoR</dc:creator>
  <cp:lastModifiedBy>CrawfoR</cp:lastModifiedBy>
  <cp:revision>2</cp:revision>
  <cp:lastPrinted>2012-12-19T12:20:00Z</cp:lastPrinted>
  <dcterms:created xsi:type="dcterms:W3CDTF">2014-07-28T16:40:00Z</dcterms:created>
  <dcterms:modified xsi:type="dcterms:W3CDTF">2014-07-28T16:40:00Z</dcterms:modified>
</cp:coreProperties>
</file>