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39" w:rsidRPr="00C11D0A" w:rsidRDefault="00157539" w:rsidP="00157539">
      <w:pPr>
        <w:jc w:val="center"/>
        <w:rPr>
          <w:rFonts w:ascii="Arial" w:hAnsi="Arial" w:cs="Arial"/>
          <w:b/>
          <w:sz w:val="24"/>
          <w:szCs w:val="24"/>
        </w:rPr>
      </w:pPr>
      <w:r w:rsidRPr="00C11D0A">
        <w:rPr>
          <w:rFonts w:ascii="Arial" w:hAnsi="Arial" w:cs="Arial"/>
          <w:b/>
          <w:sz w:val="24"/>
          <w:szCs w:val="24"/>
        </w:rPr>
        <w:t>Improving employment prospects of disabled people in Ethiopia</w:t>
      </w:r>
    </w:p>
    <w:p w:rsidR="005C5304" w:rsidRDefault="00F050E9">
      <w:r>
        <w:t xml:space="preserve">TUC Aid – development arm of the British trade movement – is continuing its support for the promotion of human and employment rights of disabled people in East Africa. </w:t>
      </w:r>
      <w:r w:rsidR="00BE5509">
        <w:t xml:space="preserve">It </w:t>
      </w:r>
      <w:r w:rsidR="007658BE">
        <w:t xml:space="preserve">has made a three-year grant for the implementation of </w:t>
      </w:r>
      <w:r w:rsidR="009C3DB9">
        <w:t>the Employment Support Programme for Trade Union Workers with Disabilities in Ethiopia</w:t>
      </w:r>
      <w:r w:rsidR="00BE5509">
        <w:t xml:space="preserve"> Project </w:t>
      </w:r>
      <w:r w:rsidR="009C3DB9">
        <w:t xml:space="preserve">in collaboration with the Confederation of Ethiopian Trade </w:t>
      </w:r>
      <w:bookmarkStart w:id="0" w:name="_GoBack"/>
      <w:bookmarkEnd w:id="0"/>
      <w:r w:rsidR="009C3DB9">
        <w:t xml:space="preserve">Unions (CETU). </w:t>
      </w:r>
      <w:r w:rsidR="00BE5509">
        <w:t>The current programme builds on the successes of similar</w:t>
      </w:r>
      <w:r w:rsidR="00A66859">
        <w:t xml:space="preserve"> programmes </w:t>
      </w:r>
      <w:r w:rsidR="00BE5509">
        <w:t xml:space="preserve">in Tanzania, Uganda and Rwanda carried out by Disability Aid Abroad (DAA), a Northern Ireland charity, with financial support from the international trade union movement including TUC Aid. </w:t>
      </w:r>
    </w:p>
    <w:p w:rsidR="00C76F8A" w:rsidRDefault="001F1410" w:rsidP="00C76F8A">
      <w:pPr>
        <w:rPr>
          <w:rFonts w:cs="Arial"/>
        </w:rPr>
      </w:pPr>
      <w:r>
        <w:rPr>
          <w:rFonts w:cs="Arial"/>
        </w:rPr>
        <w:t>The project will provide</w:t>
      </w:r>
      <w:r w:rsidR="00386626">
        <w:rPr>
          <w:rFonts w:cs="Arial"/>
        </w:rPr>
        <w:t xml:space="preserve"> specialised</w:t>
      </w:r>
      <w:r>
        <w:rPr>
          <w:rFonts w:cs="Arial"/>
        </w:rPr>
        <w:t xml:space="preserve"> training in disability rights for trade union officials in the CETU and those of its affiliates with a view to enhancing their knowledge and understanding of the rights of disabled people in</w:t>
      </w:r>
      <w:r w:rsidR="00386626">
        <w:rPr>
          <w:rFonts w:cs="Arial"/>
        </w:rPr>
        <w:t xml:space="preserve"> </w:t>
      </w:r>
      <w:r>
        <w:rPr>
          <w:rFonts w:cs="Arial"/>
        </w:rPr>
        <w:t xml:space="preserve">the most populous country in East Africa. </w:t>
      </w:r>
      <w:r w:rsidR="00C76F8A">
        <w:rPr>
          <w:rFonts w:cs="Arial"/>
        </w:rPr>
        <w:t>It seeks to improve employment prospects of disabled workers through awareness-raising of their rights and entitlement</w:t>
      </w:r>
      <w:r w:rsidR="00386626">
        <w:rPr>
          <w:rFonts w:cs="Arial"/>
        </w:rPr>
        <w:t>s</w:t>
      </w:r>
      <w:r w:rsidR="00C76F8A">
        <w:rPr>
          <w:rFonts w:cs="Arial"/>
        </w:rPr>
        <w:t xml:space="preserve"> among </w:t>
      </w:r>
      <w:r w:rsidR="00336BB3">
        <w:rPr>
          <w:rFonts w:cs="Arial"/>
        </w:rPr>
        <w:t xml:space="preserve">disabled people, </w:t>
      </w:r>
      <w:r w:rsidR="00C76F8A">
        <w:rPr>
          <w:rFonts w:cs="Arial"/>
        </w:rPr>
        <w:t>trade unions, employers, government agencies and the general public</w:t>
      </w:r>
      <w:r w:rsidR="00336BB3">
        <w:rPr>
          <w:rFonts w:cs="Arial"/>
        </w:rPr>
        <w:t xml:space="preserve">. </w:t>
      </w:r>
      <w:r w:rsidR="00C76F8A">
        <w:rPr>
          <w:rFonts w:cs="Arial"/>
        </w:rPr>
        <w:t xml:space="preserve">The current initiative modelled on the concept of </w:t>
      </w:r>
      <w:r w:rsidR="00336BB3">
        <w:rPr>
          <w:rFonts w:cs="Arial"/>
        </w:rPr>
        <w:t>“</w:t>
      </w:r>
      <w:r w:rsidR="00C76F8A">
        <w:rPr>
          <w:rFonts w:cs="Arial"/>
        </w:rPr>
        <w:t>disability champions</w:t>
      </w:r>
      <w:r w:rsidR="00336BB3">
        <w:rPr>
          <w:rFonts w:cs="Arial"/>
        </w:rPr>
        <w:t>”</w:t>
      </w:r>
      <w:r w:rsidR="00C76F8A">
        <w:rPr>
          <w:rFonts w:cs="Arial"/>
        </w:rPr>
        <w:t xml:space="preserve"> developed by British trade unions will </w:t>
      </w:r>
      <w:r w:rsidR="004D31A1">
        <w:rPr>
          <w:rFonts w:cs="Arial"/>
        </w:rPr>
        <w:t>focus on:</w:t>
      </w:r>
      <w:r w:rsidR="00C76F8A">
        <w:rPr>
          <w:rFonts w:cs="Arial"/>
        </w:rPr>
        <w:t xml:space="preserve"> </w:t>
      </w:r>
    </w:p>
    <w:p w:rsidR="00C76F8A" w:rsidRDefault="00C76F8A" w:rsidP="00C76F8A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creation of a </w:t>
      </w:r>
      <w:r w:rsidRPr="00043280">
        <w:rPr>
          <w:rFonts w:cs="Arial"/>
          <w:b/>
        </w:rPr>
        <w:t>‘</w:t>
      </w:r>
      <w:r w:rsidRPr="00781CAB">
        <w:rPr>
          <w:rFonts w:cs="Arial"/>
        </w:rPr>
        <w:t>disability champions’</w:t>
      </w:r>
      <w:r>
        <w:rPr>
          <w:rFonts w:cs="Arial"/>
        </w:rPr>
        <w:t xml:space="preserve"> employment support program by CETU </w:t>
      </w:r>
      <w:r w:rsidR="00336BB3">
        <w:rPr>
          <w:rFonts w:cs="Arial"/>
        </w:rPr>
        <w:t>and its affiliates</w:t>
      </w:r>
      <w:r>
        <w:rPr>
          <w:rFonts w:cs="Arial"/>
        </w:rPr>
        <w:t>;</w:t>
      </w:r>
    </w:p>
    <w:p w:rsidR="00C76F8A" w:rsidRPr="00F51951" w:rsidRDefault="00C76F8A" w:rsidP="00C76F8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development of a disability and equality program for public and private sector employees and employers so as to create a climate of opinion </w:t>
      </w:r>
      <w:r w:rsidR="00E976FB">
        <w:rPr>
          <w:rFonts w:cs="Arial"/>
        </w:rPr>
        <w:t xml:space="preserve">conducive </w:t>
      </w:r>
      <w:r>
        <w:rPr>
          <w:rFonts w:cs="Arial"/>
        </w:rPr>
        <w:t>to the employment of disabled workers;</w:t>
      </w:r>
      <w:r w:rsidR="004D31A1">
        <w:rPr>
          <w:rFonts w:cs="Arial"/>
        </w:rPr>
        <w:t xml:space="preserve"> and, </w:t>
      </w:r>
    </w:p>
    <w:p w:rsidR="00C76F8A" w:rsidRDefault="00C76F8A" w:rsidP="00C76F8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improvement of advocacy skills </w:t>
      </w:r>
      <w:r w:rsidR="00336BB3">
        <w:rPr>
          <w:rFonts w:cs="Arial"/>
        </w:rPr>
        <w:t>among workers</w:t>
      </w:r>
      <w:r>
        <w:rPr>
          <w:rFonts w:cs="Arial"/>
        </w:rPr>
        <w:t xml:space="preserve"> with disabilities, particularly disabled women, aimed at influencing government, local authorities and decision makers on disability</w:t>
      </w:r>
      <w:r w:rsidR="00336BB3">
        <w:rPr>
          <w:rFonts w:cs="Arial"/>
        </w:rPr>
        <w:t>-</w:t>
      </w:r>
      <w:r>
        <w:rPr>
          <w:rFonts w:cs="Arial"/>
        </w:rPr>
        <w:t>related legislation and issues.</w:t>
      </w:r>
    </w:p>
    <w:p w:rsidR="00C76F8A" w:rsidRDefault="00C76F8A" w:rsidP="001F1410">
      <w:pPr>
        <w:rPr>
          <w:rFonts w:cs="Arial"/>
        </w:rPr>
      </w:pPr>
    </w:p>
    <w:p w:rsidR="00291182" w:rsidRDefault="00F70374" w:rsidP="00291182">
      <w:pPr>
        <w:rPr>
          <w:rFonts w:cs="Arial"/>
        </w:rPr>
      </w:pPr>
      <w:r>
        <w:rPr>
          <w:rFonts w:cs="Arial"/>
        </w:rPr>
        <w:t>The technical expertise of a disability awareness and employment support advisor from Disability Action, Northern Ireland, will be made available for CETU and local disability rights groups to develop a disability awareness and employment support programme for workers with disabilities</w:t>
      </w:r>
      <w:r w:rsidR="000020A6">
        <w:rPr>
          <w:rFonts w:cs="Arial"/>
        </w:rPr>
        <w:t xml:space="preserve"> and produce information</w:t>
      </w:r>
      <w:r w:rsidR="008118AB">
        <w:rPr>
          <w:rFonts w:cs="Arial"/>
        </w:rPr>
        <w:t xml:space="preserve"> and education</w:t>
      </w:r>
      <w:r w:rsidR="000020A6">
        <w:rPr>
          <w:rFonts w:cs="Arial"/>
        </w:rPr>
        <w:t xml:space="preserve"> material on disability rights for disability rights groups, CETU and its affiliates.</w:t>
      </w:r>
      <w:r w:rsidR="008118AB">
        <w:rPr>
          <w:rFonts w:cs="Arial"/>
        </w:rPr>
        <w:t xml:space="preserve"> In addition, the </w:t>
      </w:r>
      <w:r w:rsidR="000173F5">
        <w:rPr>
          <w:rFonts w:cs="Arial"/>
        </w:rPr>
        <w:t>project will take into account the particular needs of disabled women</w:t>
      </w:r>
      <w:r w:rsidR="00291182">
        <w:rPr>
          <w:rFonts w:cs="Arial"/>
        </w:rPr>
        <w:t xml:space="preserve"> and </w:t>
      </w:r>
      <w:r w:rsidR="008118AB">
        <w:rPr>
          <w:rFonts w:cs="Arial"/>
        </w:rPr>
        <w:t>find ways and means of addressing them</w:t>
      </w:r>
      <w:r w:rsidR="00291182">
        <w:rPr>
          <w:rFonts w:cs="Arial"/>
        </w:rPr>
        <w:t>. Women with disabilities in Ethiopia are particularly vulnerable</w:t>
      </w:r>
      <w:r w:rsidR="008118AB">
        <w:rPr>
          <w:rFonts w:cs="Arial"/>
        </w:rPr>
        <w:t xml:space="preserve"> to neglect and abuse </w:t>
      </w:r>
      <w:r w:rsidR="00291182">
        <w:rPr>
          <w:rFonts w:cs="Arial"/>
        </w:rPr>
        <w:t>and face additional barriers to full equality and advancement</w:t>
      </w:r>
      <w:r w:rsidR="008118AB">
        <w:rPr>
          <w:rFonts w:cs="Arial"/>
        </w:rPr>
        <w:t xml:space="preserve">, often, </w:t>
      </w:r>
      <w:r w:rsidR="00291182">
        <w:rPr>
          <w:rFonts w:cs="Arial"/>
        </w:rPr>
        <w:t>due to their race, age, language, ethnicity, culture, religion or disability.</w:t>
      </w:r>
      <w:r w:rsidR="00291182">
        <w:rPr>
          <w:rFonts w:cs="Arial"/>
          <w:vertAlign w:val="superscript"/>
        </w:rPr>
        <w:t xml:space="preserve">  </w:t>
      </w:r>
      <w:r w:rsidR="00291182">
        <w:rPr>
          <w:rFonts w:cs="Arial"/>
        </w:rPr>
        <w:t>The persistence of cultural, legal and institutional barriers makes women and girls with disabilities the victims of two-fold discrimination: as women and as persons with disabilities.</w:t>
      </w:r>
    </w:p>
    <w:p w:rsidR="00291182" w:rsidRDefault="00930E3E" w:rsidP="00291182">
      <w:pPr>
        <w:rPr>
          <w:rFonts w:cs="Arial"/>
        </w:rPr>
      </w:pPr>
      <w:r w:rsidRPr="00930E3E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98115" cy="1798955"/>
            <wp:effectExtent l="0" t="0" r="6985" b="0"/>
            <wp:wrapTight wrapText="bothSides">
              <wp:wrapPolygon edited="0">
                <wp:start x="0" y="0"/>
                <wp:lineTo x="0" y="21272"/>
                <wp:lineTo x="21503" y="21272"/>
                <wp:lineTo x="21503" y="0"/>
                <wp:lineTo x="0" y="0"/>
              </wp:wrapPolygon>
            </wp:wrapTight>
            <wp:docPr id="1" name="Picture 1" descr="C:\Users\Kothalb\AppData\Local\Microsoft\Windows\Temporary Internet Files\Content.Outlook\J0Z2JYLZ\IMG_2088 (002).jpg" title="Sean McGovern, addressing the Seminar in A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halb\AppData\Local\Microsoft\Windows\Temporary Internet Files\Content.Outlook\J0Z2JYLZ\IMG_2088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19">
        <w:rPr>
          <w:rFonts w:cs="Arial"/>
        </w:rPr>
        <w:t xml:space="preserve">The </w:t>
      </w:r>
      <w:r w:rsidR="008118AB">
        <w:rPr>
          <w:rFonts w:cs="Arial"/>
        </w:rPr>
        <w:t xml:space="preserve">present </w:t>
      </w:r>
      <w:r w:rsidR="00236D9E">
        <w:rPr>
          <w:rFonts w:cs="Arial"/>
        </w:rPr>
        <w:t xml:space="preserve">initiative follows a disability employment support seminar held in November 2013 in </w:t>
      </w:r>
      <w:proofErr w:type="spellStart"/>
      <w:r w:rsidR="00236D9E">
        <w:rPr>
          <w:rFonts w:cs="Arial"/>
        </w:rPr>
        <w:t>Adama</w:t>
      </w:r>
      <w:proofErr w:type="spellEnd"/>
      <w:r w:rsidR="00236D9E">
        <w:rPr>
          <w:rFonts w:cs="Arial"/>
        </w:rPr>
        <w:t>, Ethiopia, in collaboration with the International Labour Organisation (ILO) which</w:t>
      </w:r>
      <w:r w:rsidR="000A50EE">
        <w:rPr>
          <w:rFonts w:cs="Arial"/>
        </w:rPr>
        <w:t xml:space="preserve"> paved the way for the </w:t>
      </w:r>
      <w:r w:rsidR="00236D9E">
        <w:rPr>
          <w:rFonts w:cs="Arial"/>
        </w:rPr>
        <w:t>development of a trade union programme to support disabled people in their search for gainful employment opportunities.</w:t>
      </w:r>
      <w:r w:rsidR="00C86600">
        <w:rPr>
          <w:rFonts w:cs="Arial"/>
        </w:rPr>
        <w:t xml:space="preserve"> Sean McGovern, co-chair, TUC Disabled Workers’ Committee, who addressed the seminar, played a key role in providing technical expertise for the </w:t>
      </w:r>
      <w:r w:rsidR="000A50EE">
        <w:rPr>
          <w:rFonts w:cs="Arial"/>
        </w:rPr>
        <w:t xml:space="preserve">seminar. </w:t>
      </w:r>
      <w:r w:rsidR="00C86600">
        <w:rPr>
          <w:rFonts w:cs="Arial"/>
        </w:rPr>
        <w:t xml:space="preserve">  </w:t>
      </w:r>
    </w:p>
    <w:p w:rsidR="00F70374" w:rsidRDefault="00F70374" w:rsidP="00F70374">
      <w:pPr>
        <w:rPr>
          <w:rFonts w:cs="Arial"/>
        </w:rPr>
      </w:pPr>
    </w:p>
    <w:p w:rsidR="009C3DB9" w:rsidRDefault="009C3DB9"/>
    <w:sectPr w:rsidR="009C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E40"/>
    <w:multiLevelType w:val="hybridMultilevel"/>
    <w:tmpl w:val="4CF4909E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76A55AC9"/>
    <w:multiLevelType w:val="hybridMultilevel"/>
    <w:tmpl w:val="AB88FC4C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A"/>
    <w:rsid w:val="000020A6"/>
    <w:rsid w:val="000173F5"/>
    <w:rsid w:val="000420EC"/>
    <w:rsid w:val="000A50EE"/>
    <w:rsid w:val="00157539"/>
    <w:rsid w:val="00185747"/>
    <w:rsid w:val="001F1410"/>
    <w:rsid w:val="0020384B"/>
    <w:rsid w:val="00236D9E"/>
    <w:rsid w:val="00291182"/>
    <w:rsid w:val="00294598"/>
    <w:rsid w:val="00336BB3"/>
    <w:rsid w:val="00386626"/>
    <w:rsid w:val="004D31A1"/>
    <w:rsid w:val="005C5304"/>
    <w:rsid w:val="00715901"/>
    <w:rsid w:val="007658BE"/>
    <w:rsid w:val="00781CAB"/>
    <w:rsid w:val="008118AB"/>
    <w:rsid w:val="00930E3E"/>
    <w:rsid w:val="009C3DB9"/>
    <w:rsid w:val="00A66859"/>
    <w:rsid w:val="00AD121A"/>
    <w:rsid w:val="00B640FD"/>
    <w:rsid w:val="00BE5509"/>
    <w:rsid w:val="00C11D0A"/>
    <w:rsid w:val="00C62A77"/>
    <w:rsid w:val="00C76F8A"/>
    <w:rsid w:val="00C86600"/>
    <w:rsid w:val="00D10019"/>
    <w:rsid w:val="00E976FB"/>
    <w:rsid w:val="00F050E9"/>
    <w:rsid w:val="00F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9B58D-E174-4E92-AE76-275C38A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D84F6EB3</Template>
  <TotalTime>108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Bandula Kothalawala</dc:creator>
  <cp:keywords/>
  <dc:description/>
  <cp:lastModifiedBy>Bandula Kothalawala</cp:lastModifiedBy>
  <cp:revision>32</cp:revision>
  <dcterms:created xsi:type="dcterms:W3CDTF">2016-01-05T13:25:00Z</dcterms:created>
  <dcterms:modified xsi:type="dcterms:W3CDTF">2016-01-15T09:03:00Z</dcterms:modified>
</cp:coreProperties>
</file>