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5495"/>
        <w:gridCol w:w="4469"/>
      </w:tblGrid>
      <w:tr w:rsidR="0060226D">
        <w:tblPrEx>
          <w:tblCellMar>
            <w:top w:w="0" w:type="dxa"/>
            <w:bottom w:w="0" w:type="dxa"/>
          </w:tblCellMar>
        </w:tblPrEx>
        <w:trPr>
          <w:trHeight w:hRule="exact" w:val="1134"/>
        </w:trPr>
        <w:tc>
          <w:tcPr>
            <w:tcW w:w="5495" w:type="dxa"/>
          </w:tcPr>
          <w:p w:rsidR="0060226D" w:rsidRDefault="0060226D">
            <w:pPr>
              <w:pStyle w:val="T15TextBody"/>
            </w:pPr>
            <w:r>
              <w:rPr>
                <w:noProof/>
                <w:sz w:val="20"/>
                <w:lang w:val="en-US"/>
              </w:rPr>
              <w:pict>
                <v:shapetype id="_x0000_t202" coordsize="21600,21600" o:spt="202" path="m,l,21600r21600,l21600,xe">
                  <v:stroke joinstyle="miter"/>
                  <v:path gradientshapeok="t" o:connecttype="rect"/>
                </v:shapetype>
                <v:shape id="shpFooter_blue" o:spid="_x0000_s2051" type="#_x0000_t202" style="position:absolute;margin-left:-6pt;margin-top:677pt;width:510.7pt;height:62.5pt;z-index:-251658240;visibility:visible;mso-position-vertical-relative:page" filled="f" stroked="f">
                  <v:textbox style="mso-next-textbox:#shpFooter_blue">
                    <w:txbxContent>
                      <w:p w:rsidR="0003693D" w:rsidRDefault="0003693D">
                        <w:pPr>
                          <w:rPr>
                            <w:noProof/>
                            <w:color w:val="333399"/>
                            <w:sz w:val="16"/>
                            <w:lang w:val="en-GB"/>
                          </w:rPr>
                        </w:pPr>
                        <w:r>
                          <w:rPr>
                            <w:noProof/>
                            <w:color w:val="333399"/>
                            <w:sz w:val="16"/>
                            <w:lang w:val="en-GB"/>
                          </w:rPr>
                          <w:t>Congress House, Great Russell Street, London WC1B 3LS</w:t>
                        </w:r>
                      </w:p>
                      <w:p w:rsidR="0003693D" w:rsidRDefault="0003693D">
                        <w:pPr>
                          <w:pStyle w:val="FootnoteText"/>
                          <w:widowControl w:val="0"/>
                          <w:rPr>
                            <w:noProof/>
                            <w:snapToGrid w:val="0"/>
                            <w:color w:val="333399"/>
                            <w:sz w:val="16"/>
                          </w:rPr>
                        </w:pPr>
                        <w:r>
                          <w:rPr>
                            <w:noProof/>
                            <w:snapToGrid w:val="0"/>
                            <w:color w:val="333399"/>
                            <w:sz w:val="16"/>
                          </w:rPr>
                          <w:t xml:space="preserve">telephone: 020 7636 4030  fax: 020 7636 0632  </w:t>
                        </w:r>
                        <w:hyperlink r:id="rId6" w:tooltip="Link to: TUC homepage" w:history="1">
                          <w:r>
                            <w:rPr>
                              <w:rStyle w:val="Hyperlink"/>
                              <w:snapToGrid w:val="0"/>
                              <w:sz w:val="16"/>
                              <w:lang w:val="en-US"/>
                            </w:rPr>
                            <w:t>www.tuc.</w:t>
                          </w:r>
                          <w:r>
                            <w:rPr>
                              <w:rStyle w:val="Hyperlink"/>
                              <w:snapToGrid w:val="0"/>
                              <w:sz w:val="16"/>
                              <w:lang w:val="en-US"/>
                            </w:rPr>
                            <w:t>o</w:t>
                          </w:r>
                          <w:r>
                            <w:rPr>
                              <w:rStyle w:val="Hyperlink"/>
                              <w:snapToGrid w:val="0"/>
                              <w:sz w:val="16"/>
                              <w:lang w:val="en-US"/>
                            </w:rPr>
                            <w:t>rg.uk</w:t>
                          </w:r>
                        </w:hyperlink>
                      </w:p>
                      <w:p w:rsidR="0003693D" w:rsidRDefault="0003693D" w:rsidP="00081C7D">
                        <w:pPr>
                          <w:pStyle w:val="FootnoteText"/>
                          <w:widowControl w:val="0"/>
                          <w:rPr>
                            <w:noProof/>
                            <w:snapToGrid w:val="0"/>
                            <w:color w:val="333399"/>
                            <w:sz w:val="16"/>
                          </w:rPr>
                        </w:pPr>
                      </w:p>
                      <w:p w:rsidR="0003693D" w:rsidRDefault="0003693D" w:rsidP="00081C7D">
                        <w:pPr>
                          <w:pStyle w:val="FootnoteText"/>
                          <w:widowControl w:val="0"/>
                          <w:rPr>
                            <w:i/>
                            <w:iCs/>
                            <w:noProof/>
                            <w:color w:val="333399"/>
                            <w:sz w:val="16"/>
                          </w:rPr>
                        </w:pPr>
                        <w:r>
                          <w:rPr>
                            <w:noProof/>
                            <w:snapToGrid w:val="0"/>
                            <w:color w:val="333399"/>
                            <w:sz w:val="16"/>
                          </w:rPr>
                          <w:t xml:space="preserve">General Secretary: </w:t>
                        </w:r>
                        <w:r>
                          <w:rPr>
                            <w:i/>
                            <w:iCs/>
                            <w:noProof/>
                            <w:snapToGrid w:val="0"/>
                            <w:color w:val="333399"/>
                            <w:sz w:val="16"/>
                          </w:rPr>
                          <w:t>Frances O’Grady</w:t>
                        </w:r>
                        <w:r>
                          <w:rPr>
                            <w:noProof/>
                            <w:snapToGrid w:val="0"/>
                            <w:color w:val="333399"/>
                            <w:sz w:val="16"/>
                          </w:rPr>
                          <w:t xml:space="preserve">  </w:t>
                        </w:r>
                        <w:r>
                          <w:rPr>
                            <w:noProof/>
                            <w:color w:val="333399"/>
                            <w:sz w:val="16"/>
                          </w:rPr>
                          <w:t xml:space="preserve">Assistant General Secretary: </w:t>
                        </w:r>
                        <w:r>
                          <w:rPr>
                            <w:i/>
                            <w:iCs/>
                            <w:noProof/>
                            <w:color w:val="333399"/>
                            <w:sz w:val="16"/>
                          </w:rPr>
                          <w:t>Kay Carberry</w:t>
                        </w:r>
                        <w:r w:rsidR="0044662F">
                          <w:rPr>
                            <w:i/>
                            <w:iCs/>
                            <w:noProof/>
                            <w:color w:val="333399"/>
                            <w:sz w:val="16"/>
                          </w:rPr>
                          <w:t xml:space="preserve"> CBE</w:t>
                        </w:r>
                      </w:p>
                      <w:p w:rsidR="00F7575C" w:rsidRPr="00081C7D" w:rsidRDefault="00F7575C" w:rsidP="00081C7D">
                        <w:pPr>
                          <w:pStyle w:val="FootnoteText"/>
                          <w:widowControl w:val="0"/>
                          <w:rPr>
                            <w:noProof/>
                            <w:snapToGrid w:val="0"/>
                            <w:color w:val="333399"/>
                            <w:sz w:val="16"/>
                          </w:rPr>
                        </w:pPr>
                        <w:r>
                          <w:rPr>
                            <w:noProof/>
                            <w:color w:val="333399"/>
                            <w:sz w:val="16"/>
                          </w:rPr>
                          <w:t xml:space="preserve">Assistant General Secretary: </w:t>
                        </w:r>
                        <w:r>
                          <w:rPr>
                            <w:i/>
                            <w:iCs/>
                            <w:noProof/>
                            <w:color w:val="333399"/>
                            <w:sz w:val="16"/>
                          </w:rPr>
                          <w:t>Paul Nowak</w:t>
                        </w:r>
                      </w:p>
                    </w:txbxContent>
                  </v:textbox>
                  <w10:wrap anchory="page"/>
                  <w10:anchorlock/>
                </v:shape>
              </w:pict>
            </w:r>
            <w:r w:rsidR="004B35A0">
              <w:rPr>
                <w:noProof/>
                <w:sz w:val="20"/>
                <w:lang w:eastAsia="en-GB"/>
              </w:rPr>
              <w:drawing>
                <wp:anchor distT="0" distB="0" distL="114300" distR="114300" simplePos="0" relativeHeight="251657216" behindDoc="0" locked="1" layoutInCell="1" allowOverlap="1">
                  <wp:simplePos x="0" y="0"/>
                  <wp:positionH relativeFrom="page">
                    <wp:posOffset>3827780</wp:posOffset>
                  </wp:positionH>
                  <wp:positionV relativeFrom="page">
                    <wp:posOffset>-612775</wp:posOffset>
                  </wp:positionV>
                  <wp:extent cx="2012315" cy="1157605"/>
                  <wp:effectExtent l="19050" t="0" r="6985" b="0"/>
                  <wp:wrapNone/>
                  <wp:docPr id="3" name="shpLogo_red">
                    <a:hlinkClick xmlns:a="http://schemas.openxmlformats.org/drawingml/2006/main" r:id="rId6" tooltip="Link to: TUC 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Logo_red">
                            <a:hlinkClick r:id="rId6" tooltip="Link to: TUC homepage"/>
                          </pic:cNvPr>
                          <pic:cNvPicPr>
                            <a:picLocks noChangeAspect="1" noChangeArrowheads="1"/>
                          </pic:cNvPicPr>
                        </pic:nvPicPr>
                        <pic:blipFill>
                          <a:blip r:embed="rId7" cstate="print"/>
                          <a:srcRect/>
                          <a:stretch>
                            <a:fillRect/>
                          </a:stretch>
                        </pic:blipFill>
                        <pic:spPr bwMode="auto">
                          <a:xfrm>
                            <a:off x="0" y="0"/>
                            <a:ext cx="2012315" cy="1157605"/>
                          </a:xfrm>
                          <a:prstGeom prst="rect">
                            <a:avLst/>
                          </a:prstGeom>
                          <a:noFill/>
                          <a:ln w="9525">
                            <a:noFill/>
                            <a:miter lim="800000"/>
                            <a:headEnd/>
                            <a:tailEnd/>
                          </a:ln>
                        </pic:spPr>
                      </pic:pic>
                    </a:graphicData>
                  </a:graphic>
                </wp:anchor>
              </w:drawing>
            </w:r>
          </w:p>
        </w:tc>
        <w:tc>
          <w:tcPr>
            <w:tcW w:w="4469" w:type="dxa"/>
          </w:tcPr>
          <w:p w:rsidR="0060226D" w:rsidRDefault="0060226D">
            <w:pPr>
              <w:pStyle w:val="T15ContactsDescriptors"/>
              <w:rPr>
                <w:vanish/>
              </w:rPr>
            </w:pPr>
          </w:p>
        </w:tc>
      </w:tr>
      <w:tr w:rsidR="0060226D">
        <w:tblPrEx>
          <w:tblCellMar>
            <w:top w:w="0" w:type="dxa"/>
            <w:bottom w:w="0" w:type="dxa"/>
          </w:tblCellMar>
        </w:tblPrEx>
        <w:trPr>
          <w:trHeight w:val="3395"/>
        </w:trPr>
        <w:tc>
          <w:tcPr>
            <w:tcW w:w="5495" w:type="dxa"/>
          </w:tcPr>
          <w:p w:rsidR="004B35A0" w:rsidRDefault="004B35A0" w:rsidP="004B35A0">
            <w:pPr>
              <w:pStyle w:val="T15TextBody"/>
            </w:pPr>
            <w:r>
              <w:t>His Excellency Mr Nambora Hor</w:t>
            </w:r>
          </w:p>
          <w:p w:rsidR="001D7B7B" w:rsidRPr="004B35A0" w:rsidRDefault="001D7B7B" w:rsidP="004B35A0">
            <w:pPr>
              <w:pStyle w:val="T15TextBody"/>
            </w:pPr>
            <w:r w:rsidRPr="004B35A0">
              <w:t xml:space="preserve">Ambassador Extraordinary &amp; Plenipotentiary </w:t>
            </w:r>
            <w:bookmarkStart w:id="0" w:name="bmAddress"/>
          </w:p>
          <w:p w:rsidR="004B35A0" w:rsidRPr="004B35A0" w:rsidRDefault="004B35A0" w:rsidP="004B35A0">
            <w:pPr>
              <w:pStyle w:val="T15TextBody"/>
            </w:pPr>
            <w:r w:rsidRPr="004B35A0">
              <w:t xml:space="preserve">The Royal Embassy of Cambodia </w:t>
            </w:r>
          </w:p>
          <w:p w:rsidR="004B35A0" w:rsidRDefault="004B35A0" w:rsidP="004B35A0">
            <w:pPr>
              <w:pStyle w:val="T15TextBody"/>
            </w:pPr>
            <w:r>
              <w:t>64 Brondesbury Park</w:t>
            </w:r>
          </w:p>
          <w:p w:rsidR="004B35A0" w:rsidRDefault="004B35A0" w:rsidP="004B35A0">
            <w:pPr>
              <w:pStyle w:val="T15TextBody"/>
            </w:pPr>
            <w:r w:rsidRPr="004B35A0">
              <w:t xml:space="preserve">Willesden Green </w:t>
            </w:r>
          </w:p>
          <w:p w:rsidR="0060226D" w:rsidRDefault="004B35A0" w:rsidP="004B35A0">
            <w:pPr>
              <w:pStyle w:val="T15TextBody"/>
            </w:pPr>
            <w:r>
              <w:t xml:space="preserve">London </w:t>
            </w:r>
            <w:r w:rsidRPr="004B35A0">
              <w:t>NW6 7AT</w:t>
            </w:r>
            <w:bookmarkEnd w:id="0"/>
          </w:p>
        </w:tc>
        <w:tc>
          <w:tcPr>
            <w:tcW w:w="4469" w:type="dxa"/>
          </w:tcPr>
          <w:p w:rsidR="0060226D" w:rsidRPr="001D7B7B" w:rsidRDefault="0060226D">
            <w:pPr>
              <w:pStyle w:val="T15ContactsDescriptors"/>
              <w:rPr>
                <w:sz w:val="24"/>
              </w:rPr>
            </w:pPr>
            <w:bookmarkStart w:id="1" w:name="bmOurRefLine"/>
            <w:r w:rsidRPr="001D7B7B">
              <w:t xml:space="preserve">our ref </w:t>
            </w:r>
            <w:r w:rsidRPr="001D7B7B">
              <w:tab/>
            </w:r>
            <w:bookmarkStart w:id="2" w:name="bmOurRef"/>
            <w:r w:rsidR="001D7B7B" w:rsidRPr="001D7B7B">
              <w:rPr>
                <w:rStyle w:val="T15Contacts"/>
              </w:rPr>
              <w:t>cambodia/fog/ot</w:t>
            </w:r>
            <w:bookmarkEnd w:id="2"/>
          </w:p>
          <w:bookmarkEnd w:id="1"/>
          <w:p w:rsidR="0060226D" w:rsidRDefault="0060226D">
            <w:pPr>
              <w:pStyle w:val="T15ContactsDescriptors"/>
              <w:rPr>
                <w:sz w:val="24"/>
              </w:rPr>
            </w:pPr>
            <w:r>
              <w:t xml:space="preserve">date: </w:t>
            </w:r>
            <w:r>
              <w:tab/>
            </w:r>
            <w:bookmarkStart w:id="3" w:name="bmDate"/>
            <w:r w:rsidR="001D7B7B" w:rsidRPr="001D7B7B">
              <w:rPr>
                <w:rStyle w:val="T15Contacts"/>
              </w:rPr>
              <w:t>11 January 2014</w:t>
            </w:r>
            <w:bookmarkEnd w:id="3"/>
          </w:p>
          <w:p w:rsidR="0060226D" w:rsidRDefault="0060226D">
            <w:pPr>
              <w:pStyle w:val="T15ContactsDescriptors"/>
              <w:rPr>
                <w:sz w:val="24"/>
              </w:rPr>
            </w:pPr>
            <w:r>
              <w:t xml:space="preserve">contact: </w:t>
            </w:r>
            <w:r>
              <w:tab/>
            </w:r>
            <w:bookmarkStart w:id="4" w:name="bmGlobName"/>
            <w:r w:rsidR="001D7B7B">
              <w:rPr>
                <w:rStyle w:val="T15Contacts"/>
              </w:rPr>
              <w:t>Owen Tudor</w:t>
            </w:r>
            <w:bookmarkEnd w:id="4"/>
          </w:p>
          <w:p w:rsidR="0060226D" w:rsidRDefault="0060226D">
            <w:pPr>
              <w:pStyle w:val="T15ContactsDescriptors"/>
              <w:rPr>
                <w:sz w:val="24"/>
              </w:rPr>
            </w:pPr>
            <w:r>
              <w:t>direct line:</w:t>
            </w:r>
            <w:r>
              <w:tab/>
            </w:r>
            <w:bookmarkStart w:id="5" w:name="bmGlobTelephone"/>
            <w:r w:rsidR="001D7B7B">
              <w:rPr>
                <w:rStyle w:val="T15Contacts"/>
              </w:rPr>
              <w:t>+44 (20) 7467 1325</w:t>
            </w:r>
            <w:bookmarkEnd w:id="5"/>
          </w:p>
          <w:p w:rsidR="0060226D" w:rsidRDefault="0060226D">
            <w:pPr>
              <w:pStyle w:val="T15ContactsDescriptors"/>
            </w:pPr>
            <w:r>
              <w:t xml:space="preserve">email: </w:t>
            </w:r>
            <w:r>
              <w:tab/>
            </w:r>
            <w:bookmarkStart w:id="6" w:name="bmGlobEmail"/>
            <w:r w:rsidR="001D7B7B">
              <w:rPr>
                <w:rStyle w:val="T15Contacts"/>
              </w:rPr>
              <w:t>otudor@tuc.org.uk</w:t>
            </w:r>
            <w:bookmarkEnd w:id="6"/>
            <w:r>
              <w:t xml:space="preserve"> </w:t>
            </w:r>
          </w:p>
        </w:tc>
      </w:tr>
    </w:tbl>
    <w:p w:rsidR="0060226D" w:rsidRDefault="001D7B7B">
      <w:pPr>
        <w:pStyle w:val="T15TextBody"/>
      </w:pPr>
      <w:bookmarkStart w:id="7" w:name="bmSalutation"/>
      <w:r>
        <w:t>Dear Ambassador</w:t>
      </w:r>
      <w:bookmarkEnd w:id="7"/>
    </w:p>
    <w:p w:rsidR="0060226D" w:rsidRDefault="0060226D">
      <w:pPr>
        <w:pStyle w:val="T15TextBody"/>
      </w:pPr>
    </w:p>
    <w:p w:rsidR="001D7B7B" w:rsidRPr="001D7B7B" w:rsidRDefault="001D7B7B" w:rsidP="001D7B7B">
      <w:pPr>
        <w:pStyle w:val="T15SubjectHeader"/>
      </w:pPr>
      <w:bookmarkStart w:id="8" w:name="bmInsertionPoint"/>
      <w:bookmarkEnd w:id="8"/>
      <w:r>
        <w:t>Respect Workers Rights in Cambodia</w:t>
      </w:r>
    </w:p>
    <w:p w:rsidR="001D7B7B" w:rsidRPr="001D7B7B" w:rsidRDefault="001D7B7B" w:rsidP="001D7B7B">
      <w:pPr>
        <w:pStyle w:val="T15TextBody"/>
      </w:pPr>
      <w:r w:rsidRPr="001D7B7B">
        <w:t xml:space="preserve">On behalf of </w:t>
      </w:r>
      <w:r>
        <w:t>the Trades Union Congress, the national trade union centre for Great Britain, and the six million trade unionists we represent</w:t>
      </w:r>
      <w:r w:rsidRPr="001D7B7B">
        <w:t xml:space="preserve">, I </w:t>
      </w:r>
      <w:r>
        <w:t>would like to inform you or the shock and horror we felt at</w:t>
      </w:r>
      <w:r w:rsidRPr="001D7B7B">
        <w:t xml:space="preserve"> the violence perpetrated by members of the police and armed forces a</w:t>
      </w:r>
      <w:r>
        <w:t>gainst striking garment workers in Pnomh Penh earlier this month. We express solidarity with our sister trade union organisations in Cambodia and their struggle for a living wage.</w:t>
      </w:r>
    </w:p>
    <w:p w:rsidR="001D7B7B" w:rsidRPr="001D7B7B" w:rsidRDefault="001D7B7B" w:rsidP="001D7B7B">
      <w:pPr>
        <w:pStyle w:val="T15TextBody"/>
      </w:pPr>
    </w:p>
    <w:p w:rsidR="001D7B7B" w:rsidRPr="001D7B7B" w:rsidRDefault="001D7B7B" w:rsidP="001D7B7B">
      <w:pPr>
        <w:pStyle w:val="T15TextBody"/>
      </w:pPr>
      <w:r w:rsidRPr="001D7B7B">
        <w:t xml:space="preserve">In December 2013, </w:t>
      </w:r>
      <w:r>
        <w:t>your</w:t>
      </w:r>
      <w:r w:rsidRPr="001D7B7B">
        <w:t xml:space="preserve"> government announced a new minimum wage increase, one that fell far below a living wage. The original offer of $95 (now $100) per month is truly insufficient to satisfy the basic needs of any Cambodian worker. It is </w:t>
      </w:r>
      <w:r>
        <w:t>therefore</w:t>
      </w:r>
      <w:r w:rsidRPr="001D7B7B">
        <w:t xml:space="preserve"> incompatible with Article 104 of the Cambodian Labour Code, which guarantees the payment of a wage that “must ensure every worker of a decent standard of living compatible with human dignity”. </w:t>
      </w:r>
    </w:p>
    <w:p w:rsidR="001D7B7B" w:rsidRPr="001D7B7B" w:rsidRDefault="001D7B7B" w:rsidP="001D7B7B">
      <w:pPr>
        <w:pStyle w:val="T15TextBody"/>
      </w:pPr>
    </w:p>
    <w:p w:rsidR="001D7B7B" w:rsidRPr="001D7B7B" w:rsidRDefault="001D7B7B" w:rsidP="001D7B7B">
      <w:pPr>
        <w:pStyle w:val="T15TextBody"/>
      </w:pPr>
      <w:r w:rsidRPr="001D7B7B">
        <w:t>Workers decided to withhold their labour on 24 December, as is their fundamental right under international law and the Cambodian Labour Code, to agitate for a higher minimum wage. Instead of negotiating with workers, the government decided to resort to violence and intimidation. Heavily armed police and soldiers</w:t>
      </w:r>
      <w:r>
        <w:t xml:space="preserve"> have repeatedly mobilis</w:t>
      </w:r>
      <w:r w:rsidRPr="001D7B7B">
        <w:t xml:space="preserve">ed in recent days to quash the protests, leading to violent and bloody clashes. To date, at least four workers </w:t>
      </w:r>
      <w:r>
        <w:t>have been</w:t>
      </w:r>
      <w:r w:rsidRPr="001D7B7B">
        <w:t xml:space="preserve"> killed and 39 injured. Over 23 have been arrested, and the whereabouts of some remain unknown. Summonses for questioning have been issued for additional union leaders.</w:t>
      </w:r>
    </w:p>
    <w:p w:rsidR="001D7B7B" w:rsidRPr="001D7B7B" w:rsidRDefault="001D7B7B" w:rsidP="001D7B7B">
      <w:pPr>
        <w:pStyle w:val="T15TextBody"/>
      </w:pPr>
    </w:p>
    <w:p w:rsidR="001D7B7B" w:rsidRPr="001D7B7B" w:rsidRDefault="001D7B7B" w:rsidP="001D7B7B">
      <w:pPr>
        <w:pStyle w:val="T15TextBody"/>
      </w:pPr>
      <w:r w:rsidRPr="001D7B7B">
        <w:lastRenderedPageBreak/>
        <w:t xml:space="preserve">The </w:t>
      </w:r>
      <w:r>
        <w:t>TUC</w:t>
      </w:r>
      <w:r w:rsidRPr="001D7B7B">
        <w:t xml:space="preserve"> calls on </w:t>
      </w:r>
      <w:r>
        <w:t>your</w:t>
      </w:r>
      <w:r w:rsidRPr="001D7B7B">
        <w:t xml:space="preserve"> government to stop the violence, to release all arrested workers, to ensure provision of medical treatment for the injured and to return to the bargaining table</w:t>
      </w:r>
      <w:r>
        <w:t xml:space="preserve"> in good faith</w:t>
      </w:r>
      <w:r w:rsidRPr="001D7B7B">
        <w:t xml:space="preserve">, with the representatives of workers and employers, to reach an agreement on a just minimum wage for the textile and garment industry. As a member of the ILO and having ratified ILO Convention 87 in 1999, the government must also respect the right of unions and workers to exercise their right to freedom of association, including the right to strike, without threat or intimidation. </w:t>
      </w:r>
    </w:p>
    <w:p w:rsidR="001D7B7B" w:rsidRPr="001D7B7B" w:rsidRDefault="001D7B7B" w:rsidP="001D7B7B">
      <w:pPr>
        <w:pStyle w:val="T15TextBody"/>
      </w:pPr>
    </w:p>
    <w:p w:rsidR="001D7B7B" w:rsidRDefault="001D7B7B" w:rsidP="001D7B7B">
      <w:pPr>
        <w:pStyle w:val="T15TextBody"/>
      </w:pPr>
      <w:r>
        <w:t xml:space="preserve">The actions of your government have clearly caused grave concern both to the UN and the British Government, as well as organisations like Amnesty International, Human Rights Watch and the trade union movement here and around the world. </w:t>
      </w:r>
      <w:r w:rsidRPr="001D7B7B">
        <w:t>There is no question that the conduct of the authorities constitutes a flagrant violation of human rights, including freedom of association</w:t>
      </w:r>
      <w:r>
        <w:t xml:space="preserve"> and assembly</w:t>
      </w:r>
      <w:r w:rsidRPr="001D7B7B">
        <w:t xml:space="preserve">. </w:t>
      </w:r>
    </w:p>
    <w:p w:rsidR="001D7B7B" w:rsidRDefault="001D7B7B" w:rsidP="001D7B7B">
      <w:pPr>
        <w:pStyle w:val="T15TextBody"/>
      </w:pPr>
    </w:p>
    <w:p w:rsidR="001D7B7B" w:rsidRDefault="001D7B7B" w:rsidP="001D7B7B">
      <w:pPr>
        <w:pStyle w:val="T15TextBody"/>
      </w:pPr>
      <w:r>
        <w:t>I would be grateful if you could convey our protests to your government, and I would be grateful if you would see a trade union delegation to put these points to you and hear your response in person.</w:t>
      </w:r>
    </w:p>
    <w:p w:rsidR="001D7B7B" w:rsidRDefault="001D7B7B" w:rsidP="001D7B7B">
      <w:pPr>
        <w:pStyle w:val="T15TextBody"/>
      </w:pPr>
    </w:p>
    <w:p w:rsidR="001D7B7B" w:rsidRPr="001D7B7B" w:rsidRDefault="001D7B7B" w:rsidP="001D7B7B">
      <w:pPr>
        <w:pStyle w:val="T15TextBody"/>
      </w:pPr>
      <w:r w:rsidRPr="001D7B7B">
        <w:t xml:space="preserve">We await your </w:t>
      </w:r>
      <w:r>
        <w:t xml:space="preserve">government’s </w:t>
      </w:r>
      <w:r w:rsidRPr="001D7B7B">
        <w:t>action to restore industrial and social peace based on respe</w:t>
      </w:r>
      <w:r>
        <w:t>ct for fundamental human rights, and a just settlement on wages for garment workers in Cambodia.</w:t>
      </w:r>
    </w:p>
    <w:p w:rsidR="0060226D" w:rsidRPr="001D7B7B" w:rsidRDefault="0060226D" w:rsidP="001D7B7B">
      <w:pPr>
        <w:pStyle w:val="T15TextBody"/>
      </w:pPr>
    </w:p>
    <w:p w:rsidR="0060226D" w:rsidRDefault="0060226D">
      <w:pPr>
        <w:pStyle w:val="T15TextBody"/>
      </w:pPr>
      <w:r>
        <w:t>Yours sincerely</w:t>
      </w:r>
    </w:p>
    <w:p w:rsidR="0060226D" w:rsidRDefault="004B35A0">
      <w:pPr>
        <w:pStyle w:val="T15TextBody"/>
      </w:pPr>
      <w:r>
        <w:rPr>
          <w:noProof/>
          <w:lang w:eastAsia="en-GB"/>
        </w:rPr>
        <w:drawing>
          <wp:inline distT="0" distB="0" distL="0" distR="0">
            <wp:extent cx="4486275" cy="1314450"/>
            <wp:effectExtent l="19050" t="0" r="9525" b="0"/>
            <wp:docPr id="1" name="Picture 1" descr="W:\Euird\admin\signatures\frances high res for pro print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uird\admin\signatures\frances high res for pro printing.tif"/>
                    <pic:cNvPicPr>
                      <a:picLocks noChangeAspect="1" noChangeArrowheads="1"/>
                    </pic:cNvPicPr>
                  </pic:nvPicPr>
                  <pic:blipFill>
                    <a:blip r:embed="rId8" cstate="print"/>
                    <a:srcRect/>
                    <a:stretch>
                      <a:fillRect/>
                    </a:stretch>
                  </pic:blipFill>
                  <pic:spPr bwMode="auto">
                    <a:xfrm>
                      <a:off x="0" y="0"/>
                      <a:ext cx="4486275" cy="1314450"/>
                    </a:xfrm>
                    <a:prstGeom prst="rect">
                      <a:avLst/>
                    </a:prstGeom>
                    <a:noFill/>
                    <a:ln w="9525">
                      <a:noFill/>
                      <a:miter lim="800000"/>
                      <a:headEnd/>
                      <a:tailEnd/>
                    </a:ln>
                  </pic:spPr>
                </pic:pic>
              </a:graphicData>
            </a:graphic>
          </wp:inline>
        </w:drawing>
      </w:r>
    </w:p>
    <w:p w:rsidR="0060226D" w:rsidRDefault="001D7B7B">
      <w:pPr>
        <w:pStyle w:val="T15TextBody"/>
        <w:rPr>
          <w:b/>
        </w:rPr>
      </w:pPr>
      <w:r>
        <w:rPr>
          <w:b/>
        </w:rPr>
        <w:t>FRANCES O’GRADY</w:t>
      </w:r>
    </w:p>
    <w:p w:rsidR="0060226D" w:rsidRDefault="001D7B7B">
      <w:pPr>
        <w:pStyle w:val="T15TextBody"/>
      </w:pPr>
      <w:r>
        <w:t>General Secretary</w:t>
      </w:r>
    </w:p>
    <w:sectPr w:rsidR="0060226D">
      <w:headerReference w:type="even" r:id="rId9"/>
      <w:headerReference w:type="default" r:id="rId10"/>
      <w:footerReference w:type="even" r:id="rId11"/>
      <w:footerReference w:type="default" r:id="rId12"/>
      <w:headerReference w:type="first" r:id="rId13"/>
      <w:footerReference w:type="first" r:id="rId14"/>
      <w:endnotePr>
        <w:numFmt w:val="decimal"/>
      </w:endnotePr>
      <w:pgSz w:w="11908" w:h="16833" w:code="9"/>
      <w:pgMar w:top="1701" w:right="720" w:bottom="1979" w:left="1440" w:header="431" w:footer="476"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B7B" w:rsidRDefault="001D7B7B" w:rsidP="0060226D">
      <w:r>
        <w:separator/>
      </w:r>
    </w:p>
  </w:endnote>
  <w:endnote w:type="continuationSeparator" w:id="0">
    <w:p w:rsidR="001D7B7B" w:rsidRDefault="001D7B7B" w:rsidP="00602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bon">
    <w:altName w:val="Courier New"/>
    <w:panose1 w:val="00000500000000000000"/>
    <w:charset w:val="00"/>
    <w:family w:val="roman"/>
    <w:notTrueType/>
    <w:pitch w:val="variable"/>
    <w:sig w:usb0="00000003" w:usb1="00000000" w:usb2="00000000" w:usb3="00000000" w:csb0="00000001" w:csb1="00000000"/>
  </w:font>
  <w:font w:name="Frutiger 55">
    <w:altName w:val="Courier New"/>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Frutiger 45">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93D" w:rsidRDefault="00036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693D" w:rsidRDefault="000369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93D" w:rsidRDefault="0003693D">
    <w:pPr>
      <w:pStyle w:val="Footer"/>
      <w:tabs>
        <w:tab w:val="clear" w:pos="4153"/>
        <w:tab w:val="clear" w:pos="8306"/>
        <w:tab w:val="right" w:pos="9720"/>
      </w:tabs>
      <w:ind w:right="28"/>
    </w:pPr>
  </w:p>
  <w:p w:rsidR="0003693D" w:rsidRDefault="0003693D">
    <w:pPr>
      <w:pStyle w:val="Footer"/>
      <w:tabs>
        <w:tab w:val="clear" w:pos="4153"/>
        <w:tab w:val="clear" w:pos="8306"/>
        <w:tab w:val="right" w:pos="9720"/>
      </w:tabs>
      <w:ind w:right="28"/>
    </w:pPr>
  </w:p>
  <w:p w:rsidR="0003693D" w:rsidRDefault="0003693D">
    <w:pPr>
      <w:pStyle w:val="Footer"/>
      <w:tabs>
        <w:tab w:val="clear" w:pos="4153"/>
        <w:tab w:val="clear" w:pos="8306"/>
        <w:tab w:val="right" w:pos="9720"/>
      </w:tabs>
      <w:ind w:right="28"/>
      <w:rPr>
        <w:rFonts w:ascii="Frutiger 45" w:hAnsi="Frutiger 45"/>
        <w:sz w:val="18"/>
      </w:rPr>
    </w:pPr>
    <w:r>
      <w:tab/>
    </w:r>
    <w:r>
      <w:rPr>
        <w:rStyle w:val="PageNumber"/>
        <w:rFonts w:ascii="Frutiger 45" w:hAnsi="Frutiger 45"/>
        <w:sz w:val="18"/>
      </w:rPr>
      <w:fldChar w:fldCharType="begin"/>
    </w:r>
    <w:r>
      <w:rPr>
        <w:rStyle w:val="PageNumber"/>
        <w:rFonts w:ascii="Frutiger 45" w:hAnsi="Frutiger 45"/>
        <w:sz w:val="18"/>
      </w:rPr>
      <w:instrText xml:space="preserve"> PAGE </w:instrText>
    </w:r>
    <w:r>
      <w:rPr>
        <w:rStyle w:val="PageNumber"/>
        <w:rFonts w:ascii="Frutiger 45" w:hAnsi="Frutiger 45"/>
        <w:sz w:val="18"/>
      </w:rPr>
      <w:fldChar w:fldCharType="separate"/>
    </w:r>
    <w:r w:rsidR="004B35A0">
      <w:rPr>
        <w:rStyle w:val="PageNumber"/>
        <w:rFonts w:ascii="Frutiger 45" w:hAnsi="Frutiger 45"/>
        <w:noProof/>
        <w:sz w:val="18"/>
      </w:rPr>
      <w:t>2</w:t>
    </w:r>
    <w:r>
      <w:rPr>
        <w:rStyle w:val="PageNumber"/>
        <w:rFonts w:ascii="Frutiger 45" w:hAnsi="Frutiger 45"/>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93D" w:rsidRDefault="004B35A0">
    <w:pPr>
      <w:pStyle w:val="Footer"/>
    </w:pPr>
    <w:r>
      <w:rPr>
        <w:noProof/>
        <w:snapToGrid/>
        <w:lang w:val="en-GB" w:eastAsia="en-GB"/>
      </w:rPr>
      <w:drawing>
        <wp:anchor distT="0" distB="0" distL="114300" distR="114300" simplePos="0" relativeHeight="251659264" behindDoc="1" locked="1" layoutInCell="1" allowOverlap="1">
          <wp:simplePos x="0" y="0"/>
          <wp:positionH relativeFrom="column">
            <wp:posOffset>5112385</wp:posOffset>
          </wp:positionH>
          <wp:positionV relativeFrom="page">
            <wp:posOffset>9923780</wp:posOffset>
          </wp:positionV>
          <wp:extent cx="1104265" cy="342265"/>
          <wp:effectExtent l="19050" t="0" r="635" b="0"/>
          <wp:wrapNone/>
          <wp:docPr id="16" name="Picture 16" descr="IIP_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IP_LOGO 2009"/>
                  <pic:cNvPicPr>
                    <a:picLocks noChangeAspect="1" noChangeArrowheads="1"/>
                  </pic:cNvPicPr>
                </pic:nvPicPr>
                <pic:blipFill>
                  <a:blip r:embed="rId1"/>
                  <a:srcRect/>
                  <a:stretch>
                    <a:fillRect/>
                  </a:stretch>
                </pic:blipFill>
                <pic:spPr bwMode="auto">
                  <a:xfrm>
                    <a:off x="0" y="0"/>
                    <a:ext cx="1104265" cy="342265"/>
                  </a:xfrm>
                  <a:prstGeom prst="rect">
                    <a:avLst/>
                  </a:prstGeom>
                  <a:noFill/>
                  <a:ln w="9525">
                    <a:noFill/>
                    <a:miter lim="800000"/>
                    <a:headEnd/>
                    <a:tailEnd/>
                  </a:ln>
                </pic:spPr>
              </pic:pic>
            </a:graphicData>
          </a:graphic>
        </wp:anchor>
      </w:drawing>
    </w:r>
  </w:p>
  <w:p w:rsidR="0003693D" w:rsidRDefault="004B35A0">
    <w:pPr>
      <w:pStyle w:val="Footer"/>
    </w:pPr>
    <w:r>
      <w:rPr>
        <w:noProof/>
        <w:snapToGrid/>
        <w:lang w:val="en-GB" w:eastAsia="en-GB"/>
      </w:rPr>
      <w:drawing>
        <wp:anchor distT="0" distB="0" distL="114300" distR="114300" simplePos="0" relativeHeight="251658240" behindDoc="0" locked="1" layoutInCell="1" allowOverlap="1">
          <wp:simplePos x="0" y="0"/>
          <wp:positionH relativeFrom="column">
            <wp:posOffset>4071620</wp:posOffset>
          </wp:positionH>
          <wp:positionV relativeFrom="page">
            <wp:posOffset>9674225</wp:posOffset>
          </wp:positionV>
          <wp:extent cx="845185" cy="668655"/>
          <wp:effectExtent l="19050" t="0" r="0" b="0"/>
          <wp:wrapSquare wrapText="bothSides"/>
          <wp:docPr id="15" name="Picture 15"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W_logo_employer_rgb"/>
                  <pic:cNvPicPr>
                    <a:picLocks noChangeAspect="1" noChangeArrowheads="1"/>
                  </pic:cNvPicPr>
                </pic:nvPicPr>
                <pic:blipFill>
                  <a:blip r:embed="rId2"/>
                  <a:srcRect/>
                  <a:stretch>
                    <a:fillRect/>
                  </a:stretch>
                </pic:blipFill>
                <pic:spPr bwMode="auto">
                  <a:xfrm>
                    <a:off x="0" y="0"/>
                    <a:ext cx="845185" cy="66865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B7B" w:rsidRDefault="001D7B7B" w:rsidP="0060226D">
      <w:r>
        <w:separator/>
      </w:r>
    </w:p>
  </w:footnote>
  <w:footnote w:type="continuationSeparator" w:id="0">
    <w:p w:rsidR="001D7B7B" w:rsidRDefault="001D7B7B" w:rsidP="00602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7B" w:rsidRDefault="001D7B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93D" w:rsidRDefault="004B35A0">
    <w:pPr>
      <w:pStyle w:val="Header"/>
    </w:pPr>
    <w:r>
      <w:rPr>
        <w:noProof/>
        <w:snapToGrid/>
        <w:lang w:val="en-GB" w:eastAsia="en-GB"/>
      </w:rPr>
      <w:drawing>
        <wp:anchor distT="0" distB="0" distL="114300" distR="114300" simplePos="0" relativeHeight="251656192" behindDoc="0" locked="1" layoutInCell="1" allowOverlap="1">
          <wp:simplePos x="0" y="0"/>
          <wp:positionH relativeFrom="page">
            <wp:posOffset>6135370</wp:posOffset>
          </wp:positionH>
          <wp:positionV relativeFrom="page">
            <wp:posOffset>431800</wp:posOffset>
          </wp:positionV>
          <wp:extent cx="978535" cy="548640"/>
          <wp:effectExtent l="19050" t="0" r="0" b="0"/>
          <wp:wrapTopAndBottom/>
          <wp:docPr id="2" name="Picture 2">
            <a:hlinkClick xmlns:a="http://schemas.openxmlformats.org/drawingml/2006/main" r:id="rId1" tooltip="Link to: TUC 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 tooltip="Link to: TUC homepage"/>
                  </pic:cNvPr>
                  <pic:cNvPicPr>
                    <a:picLocks noChangeAspect="1" noChangeArrowheads="1"/>
                  </pic:cNvPicPr>
                </pic:nvPicPr>
                <pic:blipFill>
                  <a:blip r:embed="rId2"/>
                  <a:srcRect/>
                  <a:stretch>
                    <a:fillRect/>
                  </a:stretch>
                </pic:blipFill>
                <pic:spPr bwMode="auto">
                  <a:xfrm>
                    <a:off x="0" y="0"/>
                    <a:ext cx="978535" cy="54864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93D" w:rsidRDefault="004B35A0">
    <w:pPr>
      <w:pStyle w:val="Header"/>
    </w:pPr>
    <w:r>
      <w:rPr>
        <w:noProof/>
        <w:snapToGrid/>
        <w:lang w:val="en-GB" w:eastAsia="en-GB"/>
      </w:rPr>
      <w:drawing>
        <wp:anchor distT="0" distB="0" distL="114300" distR="114300" simplePos="0" relativeHeight="251657216" behindDoc="1" locked="1" layoutInCell="1" allowOverlap="1">
          <wp:simplePos x="0" y="0"/>
          <wp:positionH relativeFrom="page">
            <wp:posOffset>838200</wp:posOffset>
          </wp:positionH>
          <wp:positionV relativeFrom="page">
            <wp:posOffset>1403985</wp:posOffset>
          </wp:positionV>
          <wp:extent cx="1705610" cy="295275"/>
          <wp:effectExtent l="19050" t="0" r="8890" b="0"/>
          <wp:wrapNone/>
          <wp:docPr id="5" name="shpTUC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TUC_blue"/>
                  <pic:cNvPicPr>
                    <a:picLocks noChangeAspect="1" noChangeArrowheads="1"/>
                  </pic:cNvPicPr>
                </pic:nvPicPr>
                <pic:blipFill>
                  <a:blip r:embed="rId1"/>
                  <a:srcRect/>
                  <a:stretch>
                    <a:fillRect/>
                  </a:stretch>
                </pic:blipFill>
                <pic:spPr bwMode="auto">
                  <a:xfrm>
                    <a:off x="0" y="0"/>
                    <a:ext cx="1705610" cy="2952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4B35A0"/>
    <w:rsid w:val="0003693D"/>
    <w:rsid w:val="0005466C"/>
    <w:rsid w:val="00081C7D"/>
    <w:rsid w:val="000E1EA6"/>
    <w:rsid w:val="001B4FE5"/>
    <w:rsid w:val="001D7B7B"/>
    <w:rsid w:val="0021695B"/>
    <w:rsid w:val="00255B0C"/>
    <w:rsid w:val="003D6354"/>
    <w:rsid w:val="0044662F"/>
    <w:rsid w:val="00481663"/>
    <w:rsid w:val="004B35A0"/>
    <w:rsid w:val="00510AA6"/>
    <w:rsid w:val="005546EE"/>
    <w:rsid w:val="005B79AC"/>
    <w:rsid w:val="005F215F"/>
    <w:rsid w:val="0060226D"/>
    <w:rsid w:val="006977E4"/>
    <w:rsid w:val="008127EB"/>
    <w:rsid w:val="008818E1"/>
    <w:rsid w:val="00951AC9"/>
    <w:rsid w:val="00A12B60"/>
    <w:rsid w:val="00B17A52"/>
    <w:rsid w:val="00D53C1E"/>
    <w:rsid w:val="00E407CF"/>
    <w:rsid w:val="00F11900"/>
    <w:rsid w:val="00F6166C"/>
    <w:rsid w:val="00F757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B7B"/>
    <w:rPr>
      <w:sz w:val="24"/>
      <w:szCs w:val="24"/>
      <w:lang w:val="fr-FR" w:eastAsia="en-US" w:bidi="hi-I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widowControl w:val="0"/>
      <w:tabs>
        <w:tab w:val="center" w:pos="4153"/>
        <w:tab w:val="right" w:pos="8306"/>
      </w:tabs>
    </w:pPr>
    <w:rPr>
      <w:rFonts w:ascii="Sabon" w:hAnsi="Sabon"/>
      <w:snapToGrid w:val="0"/>
      <w:szCs w:val="20"/>
      <w:lang w:val="en-US" w:bidi="ar-SA"/>
    </w:rPr>
  </w:style>
  <w:style w:type="paragraph" w:styleId="Footer">
    <w:name w:val="footer"/>
    <w:basedOn w:val="Normal"/>
    <w:semiHidden/>
    <w:pPr>
      <w:widowControl w:val="0"/>
      <w:tabs>
        <w:tab w:val="center" w:pos="4153"/>
        <w:tab w:val="right" w:pos="8306"/>
      </w:tabs>
    </w:pPr>
    <w:rPr>
      <w:rFonts w:ascii="Sabon" w:hAnsi="Sabon"/>
      <w:snapToGrid w:val="0"/>
      <w:szCs w:val="20"/>
      <w:lang w:val="en-US" w:bidi="ar-SA"/>
    </w:r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customStyle="1" w:styleId="T15TextBody">
    <w:name w:val="T15TextBody"/>
    <w:rPr>
      <w:rFonts w:ascii="Sabon" w:hAnsi="Sabon"/>
      <w:sz w:val="24"/>
      <w:lang w:eastAsia="en-US"/>
    </w:rPr>
  </w:style>
  <w:style w:type="paragraph" w:customStyle="1" w:styleId="T15SubjectHeader">
    <w:name w:val="T15SubjectHeader"/>
    <w:next w:val="T15TextBody"/>
    <w:pPr>
      <w:keepNext/>
      <w:spacing w:after="360"/>
    </w:pPr>
    <w:rPr>
      <w:rFonts w:ascii="Frutiger 55" w:hAnsi="Frutiger 55"/>
      <w:b/>
      <w:sz w:val="24"/>
      <w:lang w:eastAsia="en-US"/>
    </w:rPr>
  </w:style>
  <w:style w:type="paragraph" w:styleId="EndnoteText">
    <w:name w:val="endnote text"/>
    <w:basedOn w:val="T15TextBody"/>
    <w:semiHidden/>
    <w:rPr>
      <w:sz w:val="20"/>
    </w:rPr>
  </w:style>
  <w:style w:type="paragraph" w:styleId="FootnoteText">
    <w:name w:val="footnote text"/>
    <w:basedOn w:val="T15TextBody"/>
    <w:semiHidden/>
    <w:rPr>
      <w:sz w:val="18"/>
    </w:rPr>
  </w:style>
  <w:style w:type="paragraph" w:customStyle="1" w:styleId="T15ContactsDescriptors">
    <w:name w:val="T15ContactsDescriptors"/>
    <w:pPr>
      <w:tabs>
        <w:tab w:val="left" w:pos="900"/>
      </w:tabs>
      <w:spacing w:line="320" w:lineRule="exact"/>
    </w:pPr>
    <w:rPr>
      <w:rFonts w:ascii="Sabon" w:hAnsi="Sabon"/>
      <w:sz w:val="16"/>
      <w:lang w:eastAsia="en-US"/>
    </w:rPr>
  </w:style>
  <w:style w:type="character" w:customStyle="1" w:styleId="T15Contacts">
    <w:name w:val="T15Contacts"/>
    <w:basedOn w:val="DefaultParagraphFont"/>
    <w:rPr>
      <w:rFonts w:ascii="Sabon" w:hAnsi="Sabon"/>
      <w:sz w:val="24"/>
    </w:rPr>
  </w:style>
  <w:style w:type="character" w:styleId="FollowedHyperlink">
    <w:name w:val="FollowedHyperlink"/>
    <w:basedOn w:val="DefaultParagraphFont"/>
    <w:semiHidden/>
    <w:rPr>
      <w:color w:val="800080"/>
      <w:u w:val="single"/>
    </w:rPr>
  </w:style>
  <w:style w:type="paragraph" w:styleId="PlainText">
    <w:name w:val="Plain Text"/>
    <w:basedOn w:val="Normal"/>
    <w:link w:val="PlainTextChar"/>
    <w:uiPriority w:val="99"/>
    <w:semiHidden/>
    <w:unhideWhenUsed/>
    <w:rsid w:val="001D7B7B"/>
    <w:rPr>
      <w:rFonts w:ascii="Calibri" w:eastAsiaTheme="minorHAnsi" w:hAnsi="Calibri" w:cstheme="minorBidi"/>
      <w:sz w:val="22"/>
      <w:szCs w:val="21"/>
      <w:lang w:val="en-GB" w:bidi="ar-SA"/>
    </w:rPr>
  </w:style>
  <w:style w:type="character" w:customStyle="1" w:styleId="PlainTextChar">
    <w:name w:val="Plain Text Char"/>
    <w:basedOn w:val="DefaultParagraphFont"/>
    <w:link w:val="PlainText"/>
    <w:uiPriority w:val="99"/>
    <w:semiHidden/>
    <w:rsid w:val="001D7B7B"/>
    <w:rPr>
      <w:rFonts w:ascii="Calibri" w:eastAsiaTheme="minorHAnsi" w:hAnsi="Calibri" w:cstheme="minorBidi"/>
      <w:sz w:val="22"/>
      <w:szCs w:val="21"/>
      <w:lang w:eastAsia="en-US"/>
    </w:rPr>
  </w:style>
  <w:style w:type="paragraph" w:customStyle="1" w:styleId="Default">
    <w:name w:val="Default"/>
    <w:rsid w:val="004B35A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023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uc.org.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hyperlink" Target="http://www.tuc.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E-Letter_2013%20(check%20'display%20logos')%20rev%2013%20F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E-Letter_2013 (check 'display logos') rev 13 Feb</Template>
  <TotalTime>14</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3273</CharactersWithSpaces>
  <SharedDoc>false</SharedDoc>
  <HLinks>
    <vt:vector size="18" baseType="variant">
      <vt:variant>
        <vt:i4>7209020</vt:i4>
      </vt:variant>
      <vt:variant>
        <vt:i4>0</vt:i4>
      </vt:variant>
      <vt:variant>
        <vt:i4>0</vt:i4>
      </vt:variant>
      <vt:variant>
        <vt:i4>5</vt:i4>
      </vt:variant>
      <vt:variant>
        <vt:lpwstr>http://www.tuc.org.uk/</vt:lpwstr>
      </vt:variant>
      <vt:variant>
        <vt:lpwstr/>
      </vt:variant>
      <vt:variant>
        <vt:i4>7209020</vt:i4>
      </vt:variant>
      <vt:variant>
        <vt:i4>-1</vt:i4>
      </vt:variant>
      <vt:variant>
        <vt:i4>1026</vt:i4>
      </vt:variant>
      <vt:variant>
        <vt:i4>4</vt:i4>
      </vt:variant>
      <vt:variant>
        <vt:lpwstr>http://www.tuc.org.uk/</vt:lpwstr>
      </vt:variant>
      <vt:variant>
        <vt:lpwstr/>
      </vt:variant>
      <vt:variant>
        <vt:i4>7209020</vt:i4>
      </vt:variant>
      <vt:variant>
        <vt:i4>-1</vt:i4>
      </vt:variant>
      <vt:variant>
        <vt:i4>2050</vt:i4>
      </vt:variant>
      <vt:variant>
        <vt:i4>4</vt:i4>
      </vt:variant>
      <vt:variant>
        <vt:lpwstr>http://www.tuc.org.uk/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tudoro</dc:creator>
  <cp:lastModifiedBy>tudoro</cp:lastModifiedBy>
  <cp:revision>1</cp:revision>
  <cp:lastPrinted>2012-12-19T13:20:00Z</cp:lastPrinted>
  <dcterms:created xsi:type="dcterms:W3CDTF">2014-01-11T17:46:00Z</dcterms:created>
  <dcterms:modified xsi:type="dcterms:W3CDTF">2014-01-11T18:00:00Z</dcterms:modified>
</cp:coreProperties>
</file>