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B6193" w14:textId="3F4AD53C" w:rsidR="00514919" w:rsidRDefault="00514919" w:rsidP="006E32B0">
      <w:pPr>
        <w:outlineLvl w:val="0"/>
        <w:rPr>
          <w:rFonts w:ascii="Verdana" w:hAnsi="Verdana"/>
          <w:b/>
          <w:sz w:val="28"/>
          <w:szCs w:val="28"/>
        </w:rPr>
      </w:pPr>
      <w:r>
        <w:rPr>
          <w:noProof/>
        </w:rPr>
        <w:drawing>
          <wp:anchor distT="0" distB="0" distL="114300" distR="114300" simplePos="0" relativeHeight="251658240" behindDoc="1" locked="0" layoutInCell="1" allowOverlap="1" wp14:anchorId="46676672" wp14:editId="05EA9861">
            <wp:simplePos x="0" y="0"/>
            <wp:positionH relativeFrom="margin">
              <wp:align>right</wp:align>
            </wp:positionH>
            <wp:positionV relativeFrom="paragraph">
              <wp:posOffset>213360</wp:posOffset>
            </wp:positionV>
            <wp:extent cx="1225550" cy="431800"/>
            <wp:effectExtent l="0" t="0" r="0" b="6350"/>
            <wp:wrapTight wrapText="bothSides">
              <wp:wrapPolygon edited="0">
                <wp:start x="336" y="0"/>
                <wp:lineTo x="0" y="953"/>
                <wp:lineTo x="0" y="19059"/>
                <wp:lineTo x="12423" y="20965"/>
                <wp:lineTo x="15445" y="20965"/>
                <wp:lineTo x="21152" y="19059"/>
                <wp:lineTo x="21152" y="953"/>
                <wp:lineTo x="20817" y="0"/>
                <wp:lineTo x="336"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555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5820">
        <w:rPr>
          <w:rFonts w:ascii="Verdana" w:hAnsi="Verdana"/>
          <w:b/>
          <w:sz w:val="28"/>
          <w:szCs w:val="28"/>
        </w:rPr>
        <w:t xml:space="preserve"> </w:t>
      </w:r>
    </w:p>
    <w:p w14:paraId="00E7B9B8" w14:textId="4BF98AB3" w:rsidR="00514919" w:rsidRDefault="00514919" w:rsidP="006E32B0">
      <w:pPr>
        <w:outlineLvl w:val="0"/>
        <w:rPr>
          <w:rFonts w:ascii="Verdana" w:hAnsi="Verdana"/>
          <w:b/>
          <w:sz w:val="28"/>
          <w:szCs w:val="28"/>
        </w:rPr>
      </w:pPr>
    </w:p>
    <w:p w14:paraId="45C03226" w14:textId="77777777" w:rsidR="00514919" w:rsidRDefault="00514919" w:rsidP="006E32B0">
      <w:pPr>
        <w:outlineLvl w:val="0"/>
        <w:rPr>
          <w:rFonts w:ascii="Verdana" w:hAnsi="Verdana"/>
          <w:b/>
          <w:sz w:val="28"/>
          <w:szCs w:val="28"/>
        </w:rPr>
      </w:pPr>
    </w:p>
    <w:p w14:paraId="28DC6689" w14:textId="77777777" w:rsidR="00514919" w:rsidRDefault="00514919" w:rsidP="006E32B0">
      <w:pPr>
        <w:outlineLvl w:val="0"/>
        <w:rPr>
          <w:rFonts w:ascii="Verdana" w:hAnsi="Verdana"/>
          <w:b/>
          <w:sz w:val="28"/>
          <w:szCs w:val="28"/>
        </w:rPr>
      </w:pPr>
    </w:p>
    <w:p w14:paraId="50AE4939" w14:textId="77777777" w:rsidR="00514919" w:rsidRDefault="00514919" w:rsidP="006E32B0">
      <w:pPr>
        <w:outlineLvl w:val="0"/>
        <w:rPr>
          <w:rFonts w:ascii="Verdana" w:hAnsi="Verdana"/>
          <w:b/>
          <w:sz w:val="28"/>
          <w:szCs w:val="28"/>
        </w:rPr>
      </w:pPr>
    </w:p>
    <w:p w14:paraId="03DF2A3A" w14:textId="2A566D5D" w:rsidR="006E32B0" w:rsidRPr="0098177C" w:rsidRDefault="00514919" w:rsidP="006E32B0">
      <w:pPr>
        <w:outlineLvl w:val="0"/>
        <w:rPr>
          <w:rFonts w:asciiTheme="minorHAnsi" w:hAnsiTheme="minorHAnsi" w:cstheme="minorHAnsi"/>
          <w:color w:val="4472C4"/>
          <w:szCs w:val="28"/>
        </w:rPr>
      </w:pPr>
      <w:r w:rsidRPr="0098177C">
        <w:rPr>
          <w:rFonts w:asciiTheme="minorHAnsi" w:hAnsiTheme="minorHAnsi" w:cstheme="minorHAnsi"/>
          <w:b/>
          <w:sz w:val="28"/>
          <w:szCs w:val="28"/>
        </w:rPr>
        <w:t>JOB</w:t>
      </w:r>
      <w:r w:rsidR="006E32B0" w:rsidRPr="0098177C">
        <w:rPr>
          <w:rFonts w:asciiTheme="minorHAnsi" w:hAnsiTheme="minorHAnsi" w:cstheme="minorHAnsi"/>
          <w:b/>
          <w:sz w:val="28"/>
          <w:szCs w:val="28"/>
        </w:rPr>
        <w:t xml:space="preserve"> </w:t>
      </w:r>
      <w:r w:rsidR="00342364" w:rsidRPr="0098177C">
        <w:rPr>
          <w:rFonts w:asciiTheme="minorHAnsi" w:hAnsiTheme="minorHAnsi" w:cstheme="minorHAnsi"/>
          <w:b/>
          <w:sz w:val="28"/>
          <w:szCs w:val="28"/>
        </w:rPr>
        <w:t>DESCRIPTION</w:t>
      </w:r>
      <w:r w:rsidR="005C16CB" w:rsidRPr="0098177C">
        <w:rPr>
          <w:rFonts w:asciiTheme="minorHAnsi" w:hAnsiTheme="minorHAnsi" w:cstheme="minorHAnsi"/>
          <w:b/>
          <w:sz w:val="28"/>
          <w:szCs w:val="28"/>
        </w:rPr>
        <w:tab/>
      </w:r>
      <w:r w:rsidR="006E32B0" w:rsidRPr="0098177C">
        <w:rPr>
          <w:rFonts w:asciiTheme="minorHAnsi" w:hAnsiTheme="minorHAnsi" w:cstheme="minorHAnsi"/>
          <w:b/>
          <w:sz w:val="28"/>
          <w:szCs w:val="28"/>
        </w:rPr>
        <w:tab/>
      </w:r>
      <w:r w:rsidR="005C16CB" w:rsidRPr="0098177C">
        <w:rPr>
          <w:rFonts w:asciiTheme="minorHAnsi" w:hAnsiTheme="minorHAnsi" w:cstheme="minorHAnsi"/>
          <w:b/>
          <w:sz w:val="28"/>
          <w:szCs w:val="28"/>
        </w:rPr>
        <w:tab/>
      </w:r>
      <w:r w:rsidR="005C16CB" w:rsidRPr="0098177C">
        <w:rPr>
          <w:rFonts w:asciiTheme="minorHAnsi" w:hAnsiTheme="minorHAnsi" w:cstheme="minorHAnsi"/>
          <w:b/>
          <w:sz w:val="28"/>
          <w:szCs w:val="28"/>
        </w:rPr>
        <w:tab/>
      </w:r>
      <w:r w:rsidR="005C16CB" w:rsidRPr="0098177C">
        <w:rPr>
          <w:rFonts w:asciiTheme="minorHAnsi" w:hAnsiTheme="minorHAnsi" w:cstheme="minorHAnsi"/>
          <w:b/>
          <w:sz w:val="28"/>
          <w:szCs w:val="28"/>
        </w:rPr>
        <w:tab/>
      </w:r>
      <w:r w:rsidR="005C16CB" w:rsidRPr="0098177C">
        <w:rPr>
          <w:rFonts w:asciiTheme="minorHAnsi" w:hAnsiTheme="minorHAnsi" w:cstheme="minorHAnsi"/>
          <w:b/>
          <w:sz w:val="28"/>
          <w:szCs w:val="28"/>
        </w:rPr>
        <w:tab/>
      </w:r>
    </w:p>
    <w:p w14:paraId="2363B229" w14:textId="53BBB9AB" w:rsidR="006E32B0" w:rsidRPr="00A721A0" w:rsidRDefault="00514919">
      <w:pPr>
        <w:rPr>
          <w:rFonts w:ascii="Verdana" w:hAnsi="Verdana"/>
          <w:b/>
          <w:sz w:val="20"/>
          <w:szCs w:val="20"/>
        </w:rPr>
      </w:pPr>
      <w:r>
        <w:rPr>
          <w:rFonts w:ascii="Verdana" w:hAnsi="Verdana"/>
          <w:b/>
          <w:sz w:val="20"/>
          <w:szCs w:val="20"/>
        </w:rPr>
        <w:t xml:space="preserve">       </w:t>
      </w:r>
    </w:p>
    <w:p w14:paraId="741DC9D8" w14:textId="77777777" w:rsidR="006E32B0" w:rsidRDefault="006E32B0" w:rsidP="006E32B0">
      <w:pPr>
        <w:spacing w:before="120"/>
        <w:outlineLvl w:val="0"/>
        <w:rPr>
          <w:rFonts w:ascii="Verdana" w:hAnsi="Verdana"/>
          <w:b/>
          <w:szCs w:val="22"/>
        </w:rPr>
      </w:pPr>
    </w:p>
    <w:p w14:paraId="48558C58" w14:textId="565CD881" w:rsidR="00514919" w:rsidRDefault="006E32B0" w:rsidP="006E32B0">
      <w:pPr>
        <w:spacing w:before="120"/>
        <w:outlineLvl w:val="0"/>
        <w:rPr>
          <w:rFonts w:asciiTheme="minorHAnsi" w:hAnsiTheme="minorHAnsi" w:cstheme="minorHAnsi"/>
          <w:b/>
          <w:szCs w:val="22"/>
        </w:rPr>
      </w:pPr>
      <w:r w:rsidRPr="0098177C">
        <w:rPr>
          <w:rFonts w:asciiTheme="minorHAnsi" w:hAnsiTheme="minorHAnsi" w:cstheme="minorHAnsi"/>
          <w:b/>
          <w:szCs w:val="22"/>
        </w:rPr>
        <w:t xml:space="preserve">Role title:  </w:t>
      </w:r>
      <w:r w:rsidRPr="0098177C">
        <w:rPr>
          <w:rFonts w:asciiTheme="minorHAnsi" w:hAnsiTheme="minorHAnsi" w:cstheme="minorHAnsi"/>
          <w:b/>
          <w:szCs w:val="22"/>
        </w:rPr>
        <w:tab/>
      </w:r>
      <w:r w:rsidR="00F07758">
        <w:rPr>
          <w:rFonts w:asciiTheme="minorHAnsi" w:hAnsiTheme="minorHAnsi" w:cstheme="minorHAnsi"/>
          <w:b/>
          <w:szCs w:val="22"/>
        </w:rPr>
        <w:t xml:space="preserve">Business </w:t>
      </w:r>
      <w:r w:rsidR="00EB4C90">
        <w:rPr>
          <w:rFonts w:asciiTheme="minorHAnsi" w:hAnsiTheme="minorHAnsi" w:cstheme="minorHAnsi"/>
          <w:b/>
          <w:szCs w:val="22"/>
        </w:rPr>
        <w:t>Development and HR</w:t>
      </w:r>
      <w:r w:rsidR="00F07758">
        <w:rPr>
          <w:rFonts w:asciiTheme="minorHAnsi" w:hAnsiTheme="minorHAnsi" w:cstheme="minorHAnsi"/>
          <w:b/>
          <w:szCs w:val="22"/>
        </w:rPr>
        <w:t xml:space="preserve"> Manager </w:t>
      </w:r>
    </w:p>
    <w:p w14:paraId="35D56BC4" w14:textId="02C030DF" w:rsidR="006E32B0" w:rsidRPr="0098177C" w:rsidRDefault="00514919" w:rsidP="006E32B0">
      <w:pPr>
        <w:spacing w:before="120"/>
        <w:outlineLvl w:val="0"/>
        <w:rPr>
          <w:rFonts w:asciiTheme="minorHAnsi" w:hAnsiTheme="minorHAnsi" w:cstheme="minorHAnsi"/>
          <w:b/>
          <w:szCs w:val="22"/>
        </w:rPr>
      </w:pPr>
      <w:r w:rsidRPr="0098177C">
        <w:rPr>
          <w:rFonts w:asciiTheme="minorHAnsi" w:hAnsiTheme="minorHAnsi" w:cstheme="minorHAnsi"/>
          <w:b/>
          <w:szCs w:val="22"/>
        </w:rPr>
        <w:t>Hours of work:</w:t>
      </w:r>
      <w:r w:rsidR="006E32B0" w:rsidRPr="0098177C">
        <w:rPr>
          <w:rFonts w:asciiTheme="minorHAnsi" w:hAnsiTheme="minorHAnsi" w:cstheme="minorHAnsi"/>
          <w:b/>
          <w:szCs w:val="22"/>
        </w:rPr>
        <w:tab/>
      </w:r>
      <w:proofErr w:type="gramStart"/>
      <w:r w:rsidR="00BB5830">
        <w:rPr>
          <w:rFonts w:asciiTheme="minorHAnsi" w:hAnsiTheme="minorHAnsi" w:cstheme="minorHAnsi"/>
          <w:b/>
          <w:szCs w:val="22"/>
        </w:rPr>
        <w:t>21</w:t>
      </w:r>
      <w:r w:rsidR="00A1731E">
        <w:rPr>
          <w:rFonts w:asciiTheme="minorHAnsi" w:hAnsiTheme="minorHAnsi" w:cstheme="minorHAnsi"/>
          <w:b/>
          <w:szCs w:val="22"/>
        </w:rPr>
        <w:t xml:space="preserve"> </w:t>
      </w:r>
      <w:r w:rsidR="001B48B0">
        <w:rPr>
          <w:rFonts w:asciiTheme="minorHAnsi" w:hAnsiTheme="minorHAnsi" w:cstheme="minorHAnsi"/>
          <w:b/>
          <w:szCs w:val="22"/>
        </w:rPr>
        <w:t xml:space="preserve"> </w:t>
      </w:r>
      <w:r w:rsidR="00A1731E">
        <w:rPr>
          <w:rFonts w:asciiTheme="minorHAnsi" w:hAnsiTheme="minorHAnsi" w:cstheme="minorHAnsi"/>
          <w:b/>
          <w:szCs w:val="22"/>
        </w:rPr>
        <w:t>hours</w:t>
      </w:r>
      <w:proofErr w:type="gramEnd"/>
      <w:r w:rsidR="00A1731E">
        <w:rPr>
          <w:rFonts w:asciiTheme="minorHAnsi" w:hAnsiTheme="minorHAnsi" w:cstheme="minorHAnsi"/>
          <w:b/>
          <w:szCs w:val="22"/>
        </w:rPr>
        <w:t xml:space="preserve"> per week</w:t>
      </w:r>
    </w:p>
    <w:p w14:paraId="294C0E2D" w14:textId="13AEA32F" w:rsidR="006E32B0" w:rsidRPr="0098177C" w:rsidRDefault="006E32B0" w:rsidP="006E32B0">
      <w:pPr>
        <w:spacing w:before="240"/>
        <w:outlineLvl w:val="0"/>
        <w:rPr>
          <w:rFonts w:asciiTheme="minorHAnsi" w:hAnsiTheme="minorHAnsi" w:cstheme="minorHAnsi"/>
          <w:szCs w:val="22"/>
        </w:rPr>
      </w:pPr>
      <w:r w:rsidRPr="0098177C">
        <w:rPr>
          <w:rFonts w:asciiTheme="minorHAnsi" w:hAnsiTheme="minorHAnsi" w:cstheme="minorHAnsi"/>
          <w:b/>
          <w:szCs w:val="22"/>
        </w:rPr>
        <w:t xml:space="preserve">Reports to: </w:t>
      </w:r>
      <w:r w:rsidRPr="0098177C">
        <w:rPr>
          <w:rFonts w:asciiTheme="minorHAnsi" w:hAnsiTheme="minorHAnsi" w:cstheme="minorHAnsi"/>
          <w:b/>
          <w:szCs w:val="22"/>
        </w:rPr>
        <w:tab/>
      </w:r>
      <w:r w:rsidR="005107B5">
        <w:rPr>
          <w:rFonts w:asciiTheme="minorHAnsi" w:hAnsiTheme="minorHAnsi" w:cstheme="minorHAnsi"/>
          <w:b/>
          <w:szCs w:val="22"/>
        </w:rPr>
        <w:t>General Secretary</w:t>
      </w:r>
    </w:p>
    <w:p w14:paraId="65C89C80" w14:textId="3124D5CF" w:rsidR="006E32B0" w:rsidRPr="005107B5" w:rsidRDefault="00514919" w:rsidP="006E32B0">
      <w:pPr>
        <w:spacing w:before="240"/>
        <w:outlineLvl w:val="0"/>
        <w:rPr>
          <w:rFonts w:asciiTheme="minorHAnsi" w:hAnsiTheme="minorHAnsi" w:cstheme="minorHAnsi"/>
          <w:b/>
          <w:bCs/>
          <w:szCs w:val="22"/>
        </w:rPr>
      </w:pPr>
      <w:r w:rsidRPr="0098177C">
        <w:rPr>
          <w:rFonts w:asciiTheme="minorHAnsi" w:hAnsiTheme="minorHAnsi" w:cstheme="minorHAnsi"/>
          <w:b/>
          <w:szCs w:val="22"/>
        </w:rPr>
        <w:t>Date:</w:t>
      </w:r>
      <w:r w:rsidR="006E32B0" w:rsidRPr="0098177C">
        <w:rPr>
          <w:rFonts w:asciiTheme="minorHAnsi" w:hAnsiTheme="minorHAnsi" w:cstheme="minorHAnsi"/>
          <w:szCs w:val="22"/>
        </w:rPr>
        <w:tab/>
      </w:r>
      <w:r w:rsidR="006E32B0" w:rsidRPr="0098177C">
        <w:rPr>
          <w:rFonts w:asciiTheme="minorHAnsi" w:hAnsiTheme="minorHAnsi" w:cstheme="minorHAnsi"/>
          <w:szCs w:val="22"/>
        </w:rPr>
        <w:tab/>
      </w:r>
      <w:r w:rsidR="00EB4C90">
        <w:rPr>
          <w:rFonts w:asciiTheme="minorHAnsi" w:hAnsiTheme="minorHAnsi" w:cstheme="minorHAnsi"/>
          <w:b/>
          <w:bCs/>
          <w:szCs w:val="22"/>
        </w:rPr>
        <w:t>April 2026</w:t>
      </w:r>
      <w:r w:rsidR="006E32B0" w:rsidRPr="005107B5">
        <w:rPr>
          <w:rFonts w:asciiTheme="minorHAnsi" w:hAnsiTheme="minorHAnsi" w:cstheme="minorHAnsi"/>
          <w:b/>
          <w:bCs/>
          <w:szCs w:val="22"/>
        </w:rPr>
        <w:tab/>
      </w:r>
    </w:p>
    <w:p w14:paraId="5C28D7A1" w14:textId="77777777" w:rsidR="006E32B0" w:rsidRPr="0098177C" w:rsidRDefault="006E32B0">
      <w:pPr>
        <w:rPr>
          <w:rFonts w:asciiTheme="minorHAnsi" w:hAnsiTheme="minorHAnsi" w:cstheme="minorHAnsi"/>
          <w:b/>
          <w:szCs w:val="22"/>
        </w:rPr>
      </w:pPr>
    </w:p>
    <w:p w14:paraId="25E5225E" w14:textId="77777777" w:rsidR="006E32B0" w:rsidRPr="0098177C" w:rsidRDefault="006E32B0">
      <w:pPr>
        <w:rPr>
          <w:rFonts w:asciiTheme="minorHAnsi" w:hAnsiTheme="minorHAnsi" w:cstheme="minorHAns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6E32B0" w:rsidRPr="0098177C" w14:paraId="38F948CE" w14:textId="77777777">
        <w:trPr>
          <w:trHeight w:val="398"/>
        </w:trPr>
        <w:tc>
          <w:tcPr>
            <w:tcW w:w="9645" w:type="dxa"/>
            <w:shd w:val="clear" w:color="auto" w:fill="D9D9D9"/>
          </w:tcPr>
          <w:p w14:paraId="626432AF" w14:textId="13FDD23E" w:rsidR="006E32B0" w:rsidRPr="005107B5" w:rsidRDefault="00514919" w:rsidP="00245B02">
            <w:pPr>
              <w:pStyle w:val="ListParagraph"/>
              <w:numPr>
                <w:ilvl w:val="0"/>
                <w:numId w:val="3"/>
              </w:numPr>
              <w:spacing w:before="120" w:after="120"/>
              <w:rPr>
                <w:rFonts w:asciiTheme="minorHAnsi" w:hAnsiTheme="minorHAnsi" w:cstheme="minorHAnsi"/>
                <w:bCs/>
                <w:szCs w:val="22"/>
              </w:rPr>
            </w:pPr>
            <w:r w:rsidRPr="005107B5">
              <w:rPr>
                <w:rFonts w:asciiTheme="minorHAnsi" w:hAnsiTheme="minorHAnsi" w:cstheme="minorHAnsi"/>
                <w:b/>
              </w:rPr>
              <w:t xml:space="preserve">SUMMARY OF THE </w:t>
            </w:r>
            <w:r w:rsidR="0098177C" w:rsidRPr="005107B5">
              <w:rPr>
                <w:rFonts w:asciiTheme="minorHAnsi" w:hAnsiTheme="minorHAnsi" w:cstheme="minorHAnsi"/>
                <w:b/>
              </w:rPr>
              <w:t xml:space="preserve">POST </w:t>
            </w:r>
          </w:p>
        </w:tc>
      </w:tr>
      <w:tr w:rsidR="006E32B0" w:rsidRPr="0098177C" w14:paraId="2D44F853" w14:textId="77777777">
        <w:tc>
          <w:tcPr>
            <w:tcW w:w="9645" w:type="dxa"/>
            <w:tcBorders>
              <w:bottom w:val="single" w:sz="4" w:space="0" w:color="auto"/>
            </w:tcBorders>
          </w:tcPr>
          <w:p w14:paraId="4E6AC986" w14:textId="77777777" w:rsidR="006E32B0" w:rsidRPr="0098177C" w:rsidRDefault="006E32B0" w:rsidP="006E32B0">
            <w:pPr>
              <w:jc w:val="both"/>
              <w:rPr>
                <w:rFonts w:asciiTheme="minorHAnsi" w:hAnsiTheme="minorHAnsi" w:cstheme="minorHAnsi"/>
              </w:rPr>
            </w:pPr>
          </w:p>
          <w:p w14:paraId="6B45613B" w14:textId="23924D23" w:rsidR="00125FC5" w:rsidRDefault="00125FC5" w:rsidP="00245B02">
            <w:pPr>
              <w:pStyle w:val="ListParagraph"/>
              <w:numPr>
                <w:ilvl w:val="0"/>
                <w:numId w:val="4"/>
              </w:numPr>
              <w:jc w:val="both"/>
              <w:rPr>
                <w:rFonts w:asciiTheme="minorHAnsi" w:hAnsiTheme="minorHAnsi" w:cstheme="minorHAnsi"/>
                <w:szCs w:val="22"/>
              </w:rPr>
            </w:pPr>
            <w:r>
              <w:rPr>
                <w:rFonts w:asciiTheme="minorHAnsi" w:hAnsiTheme="minorHAnsi" w:cstheme="minorHAnsi"/>
                <w:szCs w:val="22"/>
              </w:rPr>
              <w:t xml:space="preserve">To oversee </w:t>
            </w:r>
            <w:r w:rsidR="00B925C9">
              <w:rPr>
                <w:rFonts w:asciiTheme="minorHAnsi" w:hAnsiTheme="minorHAnsi" w:cstheme="minorHAnsi"/>
                <w:szCs w:val="22"/>
              </w:rPr>
              <w:t xml:space="preserve">the </w:t>
            </w:r>
            <w:r w:rsidR="00847501">
              <w:rPr>
                <w:rFonts w:asciiTheme="minorHAnsi" w:hAnsiTheme="minorHAnsi" w:cstheme="minorHAnsi"/>
                <w:szCs w:val="22"/>
              </w:rPr>
              <w:t>organisational</w:t>
            </w:r>
            <w:r>
              <w:rPr>
                <w:rFonts w:asciiTheme="minorHAnsi" w:hAnsiTheme="minorHAnsi" w:cstheme="minorHAnsi"/>
                <w:szCs w:val="22"/>
              </w:rPr>
              <w:t xml:space="preserve"> development</w:t>
            </w:r>
            <w:r w:rsidR="008D3925">
              <w:rPr>
                <w:rFonts w:asciiTheme="minorHAnsi" w:hAnsiTheme="minorHAnsi" w:cstheme="minorHAnsi"/>
                <w:szCs w:val="22"/>
              </w:rPr>
              <w:t xml:space="preserve"> </w:t>
            </w:r>
            <w:r w:rsidR="00524774">
              <w:rPr>
                <w:rFonts w:asciiTheme="minorHAnsi" w:hAnsiTheme="minorHAnsi" w:cstheme="minorHAnsi"/>
                <w:szCs w:val="22"/>
              </w:rPr>
              <w:t>and planning</w:t>
            </w:r>
            <w:r w:rsidR="008D3925">
              <w:rPr>
                <w:rFonts w:asciiTheme="minorHAnsi" w:hAnsiTheme="minorHAnsi" w:cstheme="minorHAnsi"/>
                <w:szCs w:val="22"/>
              </w:rPr>
              <w:t xml:space="preserve"> process for the AEP</w:t>
            </w:r>
            <w:r>
              <w:rPr>
                <w:rFonts w:asciiTheme="minorHAnsi" w:hAnsiTheme="minorHAnsi" w:cstheme="minorHAnsi"/>
                <w:szCs w:val="22"/>
              </w:rPr>
              <w:t xml:space="preserve"> </w:t>
            </w:r>
          </w:p>
          <w:p w14:paraId="64DA5700" w14:textId="2BFB777D" w:rsidR="00BE5661" w:rsidRPr="006F426D" w:rsidRDefault="00BE5661" w:rsidP="00245B02">
            <w:pPr>
              <w:pStyle w:val="ListParagraph"/>
              <w:numPr>
                <w:ilvl w:val="0"/>
                <w:numId w:val="4"/>
              </w:numPr>
              <w:jc w:val="both"/>
              <w:rPr>
                <w:rFonts w:asciiTheme="minorHAnsi" w:hAnsiTheme="minorHAnsi" w:cstheme="minorHAnsi"/>
                <w:szCs w:val="22"/>
              </w:rPr>
            </w:pPr>
            <w:r w:rsidRPr="006F426D">
              <w:rPr>
                <w:rFonts w:asciiTheme="minorHAnsi" w:hAnsiTheme="minorHAnsi" w:cstheme="minorHAnsi"/>
                <w:szCs w:val="22"/>
              </w:rPr>
              <w:t xml:space="preserve">To </w:t>
            </w:r>
            <w:r w:rsidR="00D27436" w:rsidRPr="006F426D">
              <w:rPr>
                <w:rFonts w:asciiTheme="minorHAnsi" w:hAnsiTheme="minorHAnsi" w:cstheme="minorHAnsi"/>
                <w:szCs w:val="22"/>
              </w:rPr>
              <w:t>manage</w:t>
            </w:r>
            <w:r w:rsidRPr="006F426D">
              <w:rPr>
                <w:rFonts w:asciiTheme="minorHAnsi" w:hAnsiTheme="minorHAnsi" w:cstheme="minorHAnsi"/>
                <w:szCs w:val="22"/>
              </w:rPr>
              <w:t xml:space="preserve"> ICT </w:t>
            </w:r>
            <w:r w:rsidR="005A46F4" w:rsidRPr="006F426D">
              <w:rPr>
                <w:rFonts w:asciiTheme="minorHAnsi" w:hAnsiTheme="minorHAnsi" w:cstheme="minorHAnsi"/>
                <w:szCs w:val="22"/>
              </w:rPr>
              <w:t>function supported</w:t>
            </w:r>
            <w:r w:rsidR="00256B56" w:rsidRPr="006F426D">
              <w:rPr>
                <w:rFonts w:asciiTheme="minorHAnsi" w:hAnsiTheme="minorHAnsi" w:cstheme="minorHAnsi"/>
                <w:szCs w:val="22"/>
              </w:rPr>
              <w:t xml:space="preserve"> by </w:t>
            </w:r>
            <w:r w:rsidR="00CB6F33">
              <w:rPr>
                <w:rFonts w:asciiTheme="minorHAnsi" w:hAnsiTheme="minorHAnsi" w:cstheme="minorHAnsi"/>
                <w:szCs w:val="22"/>
              </w:rPr>
              <w:t xml:space="preserve">a </w:t>
            </w:r>
            <w:r w:rsidR="00256B56" w:rsidRPr="006F426D">
              <w:rPr>
                <w:rFonts w:asciiTheme="minorHAnsi" w:hAnsiTheme="minorHAnsi" w:cstheme="minorHAnsi"/>
                <w:szCs w:val="22"/>
              </w:rPr>
              <w:t>support officer</w:t>
            </w:r>
            <w:r w:rsidRPr="006F426D">
              <w:rPr>
                <w:rFonts w:asciiTheme="minorHAnsi" w:hAnsiTheme="minorHAnsi" w:cstheme="minorHAnsi"/>
                <w:szCs w:val="22"/>
              </w:rPr>
              <w:t xml:space="preserve"> </w:t>
            </w:r>
            <w:r w:rsidR="003F08A4" w:rsidRPr="006F426D">
              <w:rPr>
                <w:rFonts w:asciiTheme="minorHAnsi" w:hAnsiTheme="minorHAnsi" w:cstheme="minorHAnsi"/>
                <w:szCs w:val="22"/>
              </w:rPr>
              <w:t>a</w:t>
            </w:r>
            <w:r w:rsidRPr="006F426D">
              <w:rPr>
                <w:rFonts w:asciiTheme="minorHAnsi" w:hAnsiTheme="minorHAnsi" w:cstheme="minorHAnsi"/>
                <w:szCs w:val="22"/>
              </w:rPr>
              <w:t>nd specialist external providers.</w:t>
            </w:r>
          </w:p>
          <w:p w14:paraId="41F59EF4" w14:textId="469397C8" w:rsidR="00204099" w:rsidRDefault="00204099" w:rsidP="00245B02">
            <w:pPr>
              <w:pStyle w:val="ListParagraph"/>
              <w:numPr>
                <w:ilvl w:val="0"/>
                <w:numId w:val="4"/>
              </w:numPr>
              <w:jc w:val="both"/>
              <w:rPr>
                <w:rFonts w:asciiTheme="minorHAnsi" w:hAnsiTheme="minorHAnsi" w:cstheme="minorHAnsi"/>
                <w:szCs w:val="22"/>
              </w:rPr>
            </w:pPr>
            <w:r w:rsidRPr="006F426D">
              <w:rPr>
                <w:rFonts w:asciiTheme="minorHAnsi" w:hAnsiTheme="minorHAnsi" w:cstheme="minorHAnsi"/>
                <w:szCs w:val="22"/>
              </w:rPr>
              <w:t xml:space="preserve">To oversee Communications </w:t>
            </w:r>
            <w:r w:rsidR="00D27436" w:rsidRPr="006F426D">
              <w:rPr>
                <w:rFonts w:asciiTheme="minorHAnsi" w:hAnsiTheme="minorHAnsi" w:cstheme="minorHAnsi"/>
                <w:szCs w:val="22"/>
              </w:rPr>
              <w:t xml:space="preserve">function supported </w:t>
            </w:r>
            <w:r w:rsidR="005A46F4" w:rsidRPr="006F426D">
              <w:rPr>
                <w:rFonts w:asciiTheme="minorHAnsi" w:hAnsiTheme="minorHAnsi" w:cstheme="minorHAnsi"/>
                <w:szCs w:val="22"/>
              </w:rPr>
              <w:t xml:space="preserve">by </w:t>
            </w:r>
            <w:r w:rsidR="005A46F4">
              <w:rPr>
                <w:rFonts w:asciiTheme="minorHAnsi" w:hAnsiTheme="minorHAnsi" w:cstheme="minorHAnsi"/>
                <w:szCs w:val="22"/>
              </w:rPr>
              <w:t>Lead</w:t>
            </w:r>
            <w:r w:rsidR="00D61A53">
              <w:rPr>
                <w:rFonts w:asciiTheme="minorHAnsi" w:hAnsiTheme="minorHAnsi" w:cstheme="minorHAnsi"/>
                <w:szCs w:val="22"/>
              </w:rPr>
              <w:t xml:space="preserve"> </w:t>
            </w:r>
            <w:r w:rsidR="00D27436" w:rsidRPr="006F426D">
              <w:rPr>
                <w:rFonts w:asciiTheme="minorHAnsi" w:hAnsiTheme="minorHAnsi" w:cstheme="minorHAnsi"/>
                <w:szCs w:val="22"/>
              </w:rPr>
              <w:t xml:space="preserve">Communications and </w:t>
            </w:r>
            <w:r w:rsidR="00D61A53">
              <w:rPr>
                <w:rFonts w:asciiTheme="minorHAnsi" w:hAnsiTheme="minorHAnsi" w:cstheme="minorHAnsi"/>
                <w:szCs w:val="22"/>
              </w:rPr>
              <w:t>S</w:t>
            </w:r>
            <w:r w:rsidR="00D27436" w:rsidRPr="006F426D">
              <w:rPr>
                <w:rFonts w:asciiTheme="minorHAnsi" w:hAnsiTheme="minorHAnsi" w:cstheme="minorHAnsi"/>
                <w:szCs w:val="22"/>
              </w:rPr>
              <w:t xml:space="preserve">enior </w:t>
            </w:r>
            <w:r w:rsidR="00D61A53">
              <w:rPr>
                <w:rFonts w:asciiTheme="minorHAnsi" w:hAnsiTheme="minorHAnsi" w:cstheme="minorHAnsi"/>
                <w:szCs w:val="22"/>
              </w:rPr>
              <w:t>S</w:t>
            </w:r>
            <w:r w:rsidR="00D27436" w:rsidRPr="006F426D">
              <w:rPr>
                <w:rFonts w:asciiTheme="minorHAnsi" w:hAnsiTheme="minorHAnsi" w:cstheme="minorHAnsi"/>
                <w:szCs w:val="22"/>
              </w:rPr>
              <w:t>upport officer</w:t>
            </w:r>
          </w:p>
          <w:p w14:paraId="17F56796" w14:textId="6B281F92" w:rsidR="00564540" w:rsidRPr="006F426D" w:rsidRDefault="00564540" w:rsidP="00245B02">
            <w:pPr>
              <w:pStyle w:val="ListParagraph"/>
              <w:numPr>
                <w:ilvl w:val="0"/>
                <w:numId w:val="4"/>
              </w:numPr>
              <w:jc w:val="both"/>
              <w:rPr>
                <w:rFonts w:asciiTheme="minorHAnsi" w:hAnsiTheme="minorHAnsi" w:cstheme="minorHAnsi"/>
                <w:szCs w:val="22"/>
              </w:rPr>
            </w:pPr>
            <w:r>
              <w:rPr>
                <w:rFonts w:asciiTheme="minorHAnsi" w:hAnsiTheme="minorHAnsi" w:cstheme="minorHAnsi"/>
                <w:szCs w:val="22"/>
              </w:rPr>
              <w:t xml:space="preserve">To oversee HR administration and events supported by the Senior </w:t>
            </w:r>
            <w:r w:rsidR="00185FDD">
              <w:rPr>
                <w:rFonts w:asciiTheme="minorHAnsi" w:hAnsiTheme="minorHAnsi" w:cstheme="minorHAnsi"/>
                <w:szCs w:val="22"/>
              </w:rPr>
              <w:t>Administration officer</w:t>
            </w:r>
          </w:p>
          <w:p w14:paraId="498B3CEC" w14:textId="4E721318" w:rsidR="006F426D" w:rsidRPr="006F426D" w:rsidRDefault="006F426D" w:rsidP="00245B02">
            <w:pPr>
              <w:pStyle w:val="ListParagraph"/>
              <w:numPr>
                <w:ilvl w:val="0"/>
                <w:numId w:val="4"/>
              </w:numPr>
              <w:jc w:val="both"/>
              <w:rPr>
                <w:rFonts w:asciiTheme="minorHAnsi" w:hAnsiTheme="minorHAnsi" w:cstheme="minorHAnsi"/>
                <w:szCs w:val="22"/>
              </w:rPr>
            </w:pPr>
            <w:r w:rsidRPr="006F426D">
              <w:rPr>
                <w:rFonts w:asciiTheme="minorHAnsi" w:hAnsiTheme="minorHAnsi" w:cstheme="minorHAnsi"/>
                <w:szCs w:val="22"/>
              </w:rPr>
              <w:t xml:space="preserve">To be responsible for managing all issues relating </w:t>
            </w:r>
            <w:r w:rsidR="002E4BA5" w:rsidRPr="006F426D">
              <w:rPr>
                <w:rFonts w:asciiTheme="minorHAnsi" w:hAnsiTheme="minorHAnsi" w:cstheme="minorHAnsi"/>
                <w:szCs w:val="22"/>
              </w:rPr>
              <w:t xml:space="preserve">to </w:t>
            </w:r>
            <w:r w:rsidR="002E4BA5">
              <w:rPr>
                <w:rFonts w:asciiTheme="minorHAnsi" w:hAnsiTheme="minorHAnsi" w:cstheme="minorHAnsi"/>
                <w:szCs w:val="22"/>
              </w:rPr>
              <w:t>the</w:t>
            </w:r>
            <w:r w:rsidR="007F3C92">
              <w:rPr>
                <w:rFonts w:asciiTheme="minorHAnsi" w:hAnsiTheme="minorHAnsi" w:cstheme="minorHAnsi"/>
                <w:szCs w:val="22"/>
              </w:rPr>
              <w:t xml:space="preserve"> functioning of a remote organisation including health and safety.</w:t>
            </w:r>
            <w:r w:rsidRPr="006F426D">
              <w:rPr>
                <w:rFonts w:asciiTheme="minorHAnsi" w:hAnsiTheme="minorHAnsi" w:cstheme="minorHAnsi"/>
                <w:szCs w:val="22"/>
              </w:rPr>
              <w:t xml:space="preserve"> </w:t>
            </w:r>
          </w:p>
          <w:p w14:paraId="50A392F3" w14:textId="04003EDB" w:rsidR="001313DA" w:rsidRPr="006F426D" w:rsidRDefault="001313DA" w:rsidP="00245B02">
            <w:pPr>
              <w:pStyle w:val="ListParagraph"/>
              <w:widowControl w:val="0"/>
              <w:numPr>
                <w:ilvl w:val="0"/>
                <w:numId w:val="4"/>
              </w:numPr>
              <w:tabs>
                <w:tab w:val="left" w:pos="-1440"/>
              </w:tabs>
              <w:autoSpaceDE w:val="0"/>
              <w:autoSpaceDN w:val="0"/>
              <w:adjustRightInd w:val="0"/>
              <w:spacing w:line="220" w:lineRule="auto"/>
              <w:jc w:val="both"/>
              <w:rPr>
                <w:rFonts w:asciiTheme="minorHAnsi" w:hAnsiTheme="minorHAnsi" w:cstheme="minorHAnsi"/>
                <w:szCs w:val="22"/>
                <w:lang w:val="en-US"/>
              </w:rPr>
            </w:pPr>
            <w:r w:rsidRPr="006F426D">
              <w:rPr>
                <w:rFonts w:asciiTheme="minorHAnsi" w:hAnsiTheme="minorHAnsi" w:cstheme="minorHAnsi"/>
                <w:szCs w:val="22"/>
              </w:rPr>
              <w:t>To manage and effectively deliver HR activity</w:t>
            </w:r>
            <w:r w:rsidRPr="006F426D">
              <w:rPr>
                <w:rFonts w:asciiTheme="minorHAnsi" w:eastAsia="Calibri" w:hAnsiTheme="minorHAnsi" w:cstheme="minorHAnsi"/>
                <w:szCs w:val="22"/>
                <w:lang w:eastAsia="en-GB"/>
              </w:rPr>
              <w:t xml:space="preserve"> including employee relations, training, and recruitment.</w:t>
            </w:r>
          </w:p>
          <w:p w14:paraId="1358CC55" w14:textId="77777777" w:rsidR="001313DA" w:rsidRPr="006F426D" w:rsidRDefault="001313DA" w:rsidP="007C5702">
            <w:pPr>
              <w:pStyle w:val="ListParagraph"/>
              <w:jc w:val="both"/>
              <w:rPr>
                <w:rFonts w:asciiTheme="minorHAnsi" w:hAnsiTheme="minorHAnsi" w:cstheme="minorHAnsi"/>
                <w:szCs w:val="22"/>
              </w:rPr>
            </w:pPr>
          </w:p>
          <w:p w14:paraId="467D846C" w14:textId="77777777" w:rsidR="00204099" w:rsidRPr="006F426D" w:rsidRDefault="00204099" w:rsidP="00BE6B68">
            <w:pPr>
              <w:jc w:val="both"/>
              <w:rPr>
                <w:rFonts w:asciiTheme="minorHAnsi" w:hAnsiTheme="minorHAnsi" w:cstheme="minorHAnsi"/>
                <w:szCs w:val="22"/>
              </w:rPr>
            </w:pPr>
          </w:p>
          <w:p w14:paraId="36B3DD7E" w14:textId="6CA9FB00" w:rsidR="006E32B0" w:rsidRPr="00BE6B68" w:rsidRDefault="006E32B0" w:rsidP="00BE6B68">
            <w:pPr>
              <w:ind w:left="360"/>
              <w:jc w:val="both"/>
              <w:rPr>
                <w:rFonts w:asciiTheme="minorHAnsi" w:eastAsia="Calibri" w:hAnsiTheme="minorHAnsi" w:cstheme="minorHAnsi"/>
                <w:sz w:val="20"/>
                <w:szCs w:val="20"/>
                <w:lang w:eastAsia="en-GB"/>
              </w:rPr>
            </w:pPr>
          </w:p>
        </w:tc>
      </w:tr>
      <w:tr w:rsidR="006E32B0" w:rsidRPr="0098177C" w14:paraId="32743F13" w14:textId="77777777">
        <w:tc>
          <w:tcPr>
            <w:tcW w:w="9645" w:type="dxa"/>
            <w:tcBorders>
              <w:left w:val="nil"/>
              <w:right w:val="nil"/>
            </w:tcBorders>
          </w:tcPr>
          <w:p w14:paraId="4FC7A9F2" w14:textId="7765537D" w:rsidR="006E32B0" w:rsidRDefault="001F617F" w:rsidP="006E32B0">
            <w:pPr>
              <w:jc w:val="both"/>
              <w:rPr>
                <w:rFonts w:asciiTheme="minorHAnsi" w:hAnsiTheme="minorHAnsi" w:cstheme="minorHAnsi"/>
              </w:rPr>
            </w:pPr>
            <w:r>
              <w:rPr>
                <w:rFonts w:asciiTheme="minorHAnsi" w:hAnsiTheme="minorHAnsi" w:cstheme="minorHAnsi"/>
              </w:rPr>
              <w:t xml:space="preserve"> </w:t>
            </w:r>
          </w:p>
          <w:p w14:paraId="49F761EB" w14:textId="77777777" w:rsidR="00580AA5" w:rsidRPr="0098177C" w:rsidRDefault="00580AA5" w:rsidP="006E32B0">
            <w:pPr>
              <w:jc w:val="both"/>
              <w:rPr>
                <w:rFonts w:asciiTheme="minorHAnsi" w:hAnsiTheme="minorHAnsi" w:cstheme="minorHAnsi"/>
              </w:rPr>
            </w:pPr>
          </w:p>
        </w:tc>
      </w:tr>
      <w:tr w:rsidR="006E32B0" w:rsidRPr="0098177C" w14:paraId="359E455C" w14:textId="77777777">
        <w:trPr>
          <w:trHeight w:val="398"/>
        </w:trPr>
        <w:tc>
          <w:tcPr>
            <w:tcW w:w="9645" w:type="dxa"/>
            <w:shd w:val="clear" w:color="auto" w:fill="D9D9D9"/>
          </w:tcPr>
          <w:p w14:paraId="30A4996A" w14:textId="5ECCAB8A" w:rsidR="006E32B0" w:rsidRPr="005107B5" w:rsidRDefault="00514919" w:rsidP="00245B02">
            <w:pPr>
              <w:pStyle w:val="ListParagraph"/>
              <w:numPr>
                <w:ilvl w:val="0"/>
                <w:numId w:val="3"/>
              </w:numPr>
              <w:spacing w:before="120" w:after="120"/>
              <w:rPr>
                <w:rFonts w:asciiTheme="minorHAnsi" w:hAnsiTheme="minorHAnsi" w:cstheme="minorHAnsi"/>
                <w:b/>
                <w:szCs w:val="22"/>
              </w:rPr>
            </w:pPr>
            <w:r w:rsidRPr="005107B5">
              <w:rPr>
                <w:rFonts w:asciiTheme="minorHAnsi" w:hAnsiTheme="minorHAnsi" w:cstheme="minorHAnsi"/>
                <w:b/>
              </w:rPr>
              <w:t>JOB PURPOSE/KEY DUTIES</w:t>
            </w:r>
          </w:p>
        </w:tc>
      </w:tr>
      <w:tr w:rsidR="006E32B0" w:rsidRPr="001B48B0" w14:paraId="4CA63139" w14:textId="77777777" w:rsidTr="00DE3EE5">
        <w:trPr>
          <w:trHeight w:val="1408"/>
        </w:trPr>
        <w:tc>
          <w:tcPr>
            <w:tcW w:w="9645" w:type="dxa"/>
          </w:tcPr>
          <w:p w14:paraId="13D7A9B3" w14:textId="77777777" w:rsidR="003F2FAF" w:rsidRPr="006A4AE9" w:rsidRDefault="003F2FAF" w:rsidP="008D6EDE">
            <w:pPr>
              <w:jc w:val="both"/>
              <w:rPr>
                <w:rFonts w:asciiTheme="minorHAnsi" w:hAnsiTheme="minorHAnsi" w:cstheme="minorHAnsi"/>
                <w:i/>
                <w:color w:val="2E74B5"/>
                <w:szCs w:val="22"/>
              </w:rPr>
            </w:pPr>
          </w:p>
          <w:p w14:paraId="3A09EAFE" w14:textId="6141F3AB" w:rsidR="00AC4622" w:rsidRDefault="006A4AE9" w:rsidP="001B2FB7">
            <w:pPr>
              <w:jc w:val="both"/>
              <w:rPr>
                <w:rFonts w:ascii="Calibri" w:hAnsi="Calibri" w:cs="Calibri"/>
                <w:b/>
                <w:szCs w:val="22"/>
              </w:rPr>
            </w:pPr>
            <w:r>
              <w:rPr>
                <w:rFonts w:ascii="Calibri" w:hAnsi="Calibri" w:cs="Calibri"/>
                <w:b/>
                <w:szCs w:val="22"/>
              </w:rPr>
              <w:t xml:space="preserve">2.1 </w:t>
            </w:r>
            <w:r w:rsidR="005A46F4">
              <w:rPr>
                <w:rFonts w:ascii="Calibri" w:hAnsi="Calibri" w:cs="Calibri"/>
                <w:b/>
                <w:szCs w:val="22"/>
              </w:rPr>
              <w:t>Organisational development</w:t>
            </w:r>
            <w:r w:rsidR="00152CBC">
              <w:rPr>
                <w:rFonts w:ascii="Calibri" w:hAnsi="Calibri" w:cs="Calibri"/>
                <w:b/>
                <w:szCs w:val="22"/>
              </w:rPr>
              <w:t xml:space="preserve"> and planning</w:t>
            </w:r>
          </w:p>
          <w:p w14:paraId="3E4CD237" w14:textId="77777777" w:rsidR="00152CBC" w:rsidRDefault="00152CBC" w:rsidP="001B2FB7">
            <w:pPr>
              <w:jc w:val="both"/>
              <w:rPr>
                <w:rFonts w:ascii="Calibri" w:hAnsi="Calibri" w:cs="Calibri"/>
                <w:b/>
                <w:szCs w:val="22"/>
              </w:rPr>
            </w:pPr>
          </w:p>
          <w:p w14:paraId="6DBCFCFA" w14:textId="027786B9" w:rsidR="007144AB" w:rsidRPr="00B734EB" w:rsidRDefault="005A46F4" w:rsidP="00245B02">
            <w:pPr>
              <w:pStyle w:val="ListParagraph"/>
              <w:numPr>
                <w:ilvl w:val="0"/>
                <w:numId w:val="10"/>
              </w:numPr>
              <w:jc w:val="both"/>
              <w:rPr>
                <w:rFonts w:ascii="Calibri" w:hAnsi="Calibri" w:cs="Calibri"/>
                <w:bCs/>
                <w:szCs w:val="22"/>
              </w:rPr>
            </w:pPr>
            <w:r w:rsidRPr="00B734EB">
              <w:rPr>
                <w:rFonts w:ascii="Calibri" w:hAnsi="Calibri" w:cs="Calibri"/>
                <w:bCs/>
                <w:szCs w:val="22"/>
              </w:rPr>
              <w:t>To assist</w:t>
            </w:r>
            <w:r w:rsidR="001F617F" w:rsidRPr="00B734EB">
              <w:rPr>
                <w:rFonts w:ascii="Calibri" w:hAnsi="Calibri" w:cs="Calibri"/>
                <w:bCs/>
                <w:szCs w:val="22"/>
              </w:rPr>
              <w:t xml:space="preserve"> the GS in ensuring the business development plan is aligned to strategic objectives</w:t>
            </w:r>
          </w:p>
          <w:p w14:paraId="76C2EF73" w14:textId="24474682" w:rsidR="00217A75" w:rsidRPr="00B734EB" w:rsidRDefault="007144AB" w:rsidP="00245B02">
            <w:pPr>
              <w:pStyle w:val="ListParagraph"/>
              <w:numPr>
                <w:ilvl w:val="0"/>
                <w:numId w:val="10"/>
              </w:numPr>
              <w:jc w:val="both"/>
              <w:rPr>
                <w:rFonts w:ascii="Calibri" w:hAnsi="Calibri" w:cs="Calibri"/>
                <w:bCs/>
                <w:szCs w:val="22"/>
              </w:rPr>
            </w:pPr>
            <w:r w:rsidRPr="00B734EB">
              <w:rPr>
                <w:rFonts w:ascii="Calibri" w:hAnsi="Calibri" w:cs="Calibri"/>
                <w:bCs/>
                <w:szCs w:val="22"/>
              </w:rPr>
              <w:t xml:space="preserve">To </w:t>
            </w:r>
            <w:r w:rsidR="00152CBC" w:rsidRPr="00B734EB">
              <w:rPr>
                <w:rFonts w:ascii="Calibri" w:hAnsi="Calibri" w:cs="Calibri"/>
                <w:bCs/>
                <w:szCs w:val="22"/>
              </w:rPr>
              <w:t>be responsible for</w:t>
            </w:r>
            <w:r w:rsidRPr="00B734EB">
              <w:rPr>
                <w:rFonts w:ascii="Calibri" w:hAnsi="Calibri" w:cs="Calibri"/>
                <w:bCs/>
                <w:szCs w:val="22"/>
              </w:rPr>
              <w:t xml:space="preserve"> ensuring the business development plan </w:t>
            </w:r>
            <w:r w:rsidR="005A46F4" w:rsidRPr="00B734EB">
              <w:rPr>
                <w:rFonts w:ascii="Calibri" w:hAnsi="Calibri" w:cs="Calibri"/>
                <w:bCs/>
                <w:szCs w:val="22"/>
              </w:rPr>
              <w:t>is regularly</w:t>
            </w:r>
            <w:r w:rsidR="00DD3976" w:rsidRPr="00B734EB">
              <w:rPr>
                <w:rFonts w:ascii="Calibri" w:hAnsi="Calibri" w:cs="Calibri"/>
                <w:bCs/>
                <w:szCs w:val="22"/>
              </w:rPr>
              <w:t xml:space="preserve"> monitored, reviewed and updated. </w:t>
            </w:r>
            <w:r w:rsidR="007B3A43" w:rsidRPr="00B734EB">
              <w:rPr>
                <w:rFonts w:ascii="Calibri" w:hAnsi="Calibri" w:cs="Calibri"/>
                <w:bCs/>
                <w:szCs w:val="22"/>
              </w:rPr>
              <w:t xml:space="preserve"> </w:t>
            </w:r>
          </w:p>
          <w:p w14:paraId="7778C878" w14:textId="5D473587" w:rsidR="00A3578B" w:rsidRPr="00B734EB" w:rsidRDefault="00DD3976" w:rsidP="00245B02">
            <w:pPr>
              <w:pStyle w:val="ListParagraph"/>
              <w:numPr>
                <w:ilvl w:val="0"/>
                <w:numId w:val="10"/>
              </w:numPr>
              <w:jc w:val="both"/>
              <w:rPr>
                <w:rFonts w:ascii="Calibri" w:hAnsi="Calibri" w:cs="Calibri"/>
                <w:bCs/>
                <w:szCs w:val="22"/>
              </w:rPr>
            </w:pPr>
            <w:r w:rsidRPr="00B734EB">
              <w:rPr>
                <w:rFonts w:ascii="Calibri" w:hAnsi="Calibri" w:cs="Calibri"/>
                <w:bCs/>
                <w:szCs w:val="22"/>
              </w:rPr>
              <w:t xml:space="preserve">To provide regular reports </w:t>
            </w:r>
            <w:r w:rsidR="00FB594B" w:rsidRPr="00B734EB">
              <w:rPr>
                <w:rFonts w:ascii="Calibri" w:hAnsi="Calibri" w:cs="Calibri"/>
                <w:bCs/>
                <w:szCs w:val="22"/>
              </w:rPr>
              <w:t xml:space="preserve">to F&amp;O committee showing key achievements and </w:t>
            </w:r>
            <w:r w:rsidR="00E7723E" w:rsidRPr="00B734EB">
              <w:rPr>
                <w:rFonts w:ascii="Calibri" w:hAnsi="Calibri" w:cs="Calibri"/>
                <w:bCs/>
                <w:szCs w:val="22"/>
              </w:rPr>
              <w:t>updates</w:t>
            </w:r>
          </w:p>
          <w:p w14:paraId="2A57F637" w14:textId="4826A1AA" w:rsidR="00E7723E" w:rsidRPr="00B734EB" w:rsidRDefault="00E7723E" w:rsidP="00245B02">
            <w:pPr>
              <w:pStyle w:val="ListParagraph"/>
              <w:numPr>
                <w:ilvl w:val="0"/>
                <w:numId w:val="10"/>
              </w:numPr>
              <w:jc w:val="both"/>
              <w:rPr>
                <w:rFonts w:ascii="Calibri" w:hAnsi="Calibri" w:cs="Calibri"/>
                <w:bCs/>
                <w:szCs w:val="22"/>
              </w:rPr>
            </w:pPr>
            <w:r w:rsidRPr="00B734EB">
              <w:rPr>
                <w:rFonts w:ascii="Calibri" w:hAnsi="Calibri" w:cs="Calibri"/>
                <w:bCs/>
                <w:szCs w:val="22"/>
              </w:rPr>
              <w:t>To take a lead role in</w:t>
            </w:r>
            <w:r w:rsidR="005B71EB" w:rsidRPr="00B734EB">
              <w:rPr>
                <w:rFonts w:ascii="Calibri" w:hAnsi="Calibri" w:cs="Calibri"/>
                <w:bCs/>
                <w:szCs w:val="22"/>
              </w:rPr>
              <w:t xml:space="preserve"> project managing </w:t>
            </w:r>
            <w:r w:rsidR="005A46F4" w:rsidRPr="00B734EB">
              <w:rPr>
                <w:rFonts w:ascii="Calibri" w:hAnsi="Calibri" w:cs="Calibri"/>
                <w:bCs/>
                <w:szCs w:val="22"/>
              </w:rPr>
              <w:t xml:space="preserve">key organisational improvements </w:t>
            </w:r>
            <w:proofErr w:type="spellStart"/>
            <w:r w:rsidR="005A46F4" w:rsidRPr="00B734EB">
              <w:rPr>
                <w:rFonts w:ascii="Calibri" w:hAnsi="Calibri" w:cs="Calibri"/>
                <w:bCs/>
                <w:szCs w:val="22"/>
              </w:rPr>
              <w:t>e.g</w:t>
            </w:r>
            <w:proofErr w:type="spellEnd"/>
            <w:r w:rsidR="005B71EB" w:rsidRPr="00B734EB">
              <w:rPr>
                <w:rFonts w:ascii="Calibri" w:hAnsi="Calibri" w:cs="Calibri"/>
                <w:bCs/>
                <w:szCs w:val="22"/>
              </w:rPr>
              <w:t xml:space="preserve"> a new </w:t>
            </w:r>
            <w:r w:rsidR="009C35AD" w:rsidRPr="00B734EB">
              <w:rPr>
                <w:rFonts w:ascii="Calibri" w:hAnsi="Calibri" w:cs="Calibri"/>
                <w:bCs/>
                <w:szCs w:val="22"/>
              </w:rPr>
              <w:t xml:space="preserve">CRM system, review of policies and procedures, recruitment </w:t>
            </w:r>
            <w:r w:rsidR="009921A1" w:rsidRPr="00B734EB">
              <w:rPr>
                <w:rFonts w:ascii="Calibri" w:hAnsi="Calibri" w:cs="Calibri"/>
                <w:bCs/>
                <w:szCs w:val="22"/>
              </w:rPr>
              <w:t>advertising</w:t>
            </w:r>
            <w:r w:rsidR="00B734EB" w:rsidRPr="00B734EB">
              <w:rPr>
                <w:rFonts w:ascii="Calibri" w:hAnsi="Calibri" w:cs="Calibri"/>
                <w:bCs/>
                <w:szCs w:val="22"/>
              </w:rPr>
              <w:t xml:space="preserve"> and website development.</w:t>
            </w:r>
          </w:p>
          <w:p w14:paraId="221C03B4" w14:textId="649F44E4" w:rsidR="009921A1" w:rsidRPr="00B734EB" w:rsidRDefault="009921A1" w:rsidP="00245B02">
            <w:pPr>
              <w:pStyle w:val="ListParagraph"/>
              <w:numPr>
                <w:ilvl w:val="0"/>
                <w:numId w:val="10"/>
              </w:numPr>
              <w:jc w:val="both"/>
              <w:rPr>
                <w:rFonts w:ascii="Calibri" w:hAnsi="Calibri" w:cs="Calibri"/>
                <w:bCs/>
                <w:szCs w:val="22"/>
              </w:rPr>
            </w:pPr>
            <w:r w:rsidRPr="00B734EB">
              <w:rPr>
                <w:rFonts w:ascii="Calibri" w:hAnsi="Calibri" w:cs="Calibri"/>
                <w:bCs/>
                <w:szCs w:val="22"/>
              </w:rPr>
              <w:t xml:space="preserve">To develop and update </w:t>
            </w:r>
            <w:r w:rsidR="00002993" w:rsidRPr="00B734EB">
              <w:rPr>
                <w:rFonts w:ascii="Calibri" w:hAnsi="Calibri" w:cs="Calibri"/>
                <w:bCs/>
                <w:szCs w:val="22"/>
              </w:rPr>
              <w:t xml:space="preserve">the </w:t>
            </w:r>
            <w:r w:rsidR="005A46F4" w:rsidRPr="00B734EB">
              <w:rPr>
                <w:rFonts w:ascii="Calibri" w:hAnsi="Calibri" w:cs="Calibri"/>
                <w:bCs/>
                <w:szCs w:val="22"/>
              </w:rPr>
              <w:t>business annual</w:t>
            </w:r>
            <w:r w:rsidRPr="00B734EB">
              <w:rPr>
                <w:rFonts w:ascii="Calibri" w:hAnsi="Calibri" w:cs="Calibri"/>
                <w:bCs/>
                <w:szCs w:val="22"/>
              </w:rPr>
              <w:t xml:space="preserve"> plan which</w:t>
            </w:r>
            <w:r w:rsidR="00002993" w:rsidRPr="00B734EB">
              <w:rPr>
                <w:rFonts w:ascii="Calibri" w:hAnsi="Calibri" w:cs="Calibri"/>
                <w:bCs/>
                <w:szCs w:val="22"/>
              </w:rPr>
              <w:t xml:space="preserve"> sets out key projects, events, training, </w:t>
            </w:r>
            <w:r w:rsidR="005A46F4" w:rsidRPr="00B734EB">
              <w:rPr>
                <w:rFonts w:ascii="Calibri" w:hAnsi="Calibri" w:cs="Calibri"/>
                <w:bCs/>
                <w:szCs w:val="22"/>
              </w:rPr>
              <w:t>conferences etc</w:t>
            </w:r>
            <w:r w:rsidR="000C5366" w:rsidRPr="00B734EB">
              <w:rPr>
                <w:rFonts w:ascii="Calibri" w:hAnsi="Calibri" w:cs="Calibri"/>
                <w:bCs/>
                <w:szCs w:val="22"/>
              </w:rPr>
              <w:t xml:space="preserve"> and required resources</w:t>
            </w:r>
          </w:p>
          <w:p w14:paraId="2D79ABE5" w14:textId="77777777" w:rsidR="00E11789" w:rsidRPr="00E11789" w:rsidRDefault="00E11789" w:rsidP="00E11789">
            <w:pPr>
              <w:jc w:val="both"/>
              <w:rPr>
                <w:rFonts w:ascii="Calibri" w:hAnsi="Calibri" w:cs="Calibri"/>
                <w:b/>
                <w:szCs w:val="22"/>
              </w:rPr>
            </w:pPr>
          </w:p>
          <w:p w14:paraId="6A2292C6" w14:textId="06738671" w:rsidR="00E11789" w:rsidRPr="00E11789" w:rsidRDefault="00E11789" w:rsidP="00E11789">
            <w:pPr>
              <w:jc w:val="both"/>
              <w:rPr>
                <w:rFonts w:ascii="Calibri" w:hAnsi="Calibri" w:cs="Calibri"/>
                <w:b/>
                <w:szCs w:val="22"/>
              </w:rPr>
            </w:pPr>
            <w:r>
              <w:rPr>
                <w:rFonts w:ascii="Calibri" w:hAnsi="Calibri" w:cs="Calibri"/>
                <w:b/>
                <w:szCs w:val="22"/>
              </w:rPr>
              <w:t>2.2 Organisational management</w:t>
            </w:r>
          </w:p>
          <w:p w14:paraId="41B0033D" w14:textId="77777777" w:rsidR="009075AF" w:rsidRDefault="009075AF" w:rsidP="009075AF">
            <w:pPr>
              <w:jc w:val="both"/>
              <w:rPr>
                <w:rFonts w:ascii="Calibri" w:hAnsi="Calibri" w:cs="Calibri"/>
                <w:b/>
                <w:szCs w:val="22"/>
              </w:rPr>
            </w:pPr>
          </w:p>
          <w:p w14:paraId="058A0441" w14:textId="4D296F35" w:rsidR="009075AF" w:rsidRPr="00B41E53" w:rsidRDefault="009075AF" w:rsidP="009075AF">
            <w:pPr>
              <w:pStyle w:val="ListParagraph"/>
              <w:numPr>
                <w:ilvl w:val="0"/>
                <w:numId w:val="6"/>
              </w:numPr>
              <w:jc w:val="both"/>
              <w:rPr>
                <w:rFonts w:ascii="Calibri" w:hAnsi="Calibri" w:cs="Calibri"/>
                <w:szCs w:val="22"/>
              </w:rPr>
            </w:pPr>
            <w:r w:rsidRPr="00B41E53">
              <w:rPr>
                <w:rFonts w:ascii="Calibri" w:hAnsi="Calibri" w:cs="Calibri"/>
                <w:szCs w:val="22"/>
              </w:rPr>
              <w:t xml:space="preserve">To be responsible for the effective delivery and performance of </w:t>
            </w:r>
            <w:r w:rsidR="005A46F4" w:rsidRPr="00B41E53">
              <w:rPr>
                <w:rFonts w:ascii="Calibri" w:hAnsi="Calibri" w:cs="Calibri"/>
                <w:szCs w:val="22"/>
              </w:rPr>
              <w:t>Communications,</w:t>
            </w:r>
            <w:r w:rsidR="001A75FB">
              <w:rPr>
                <w:rFonts w:ascii="Calibri" w:hAnsi="Calibri" w:cs="Calibri"/>
                <w:szCs w:val="22"/>
              </w:rPr>
              <w:t xml:space="preserve"> HR administration and events </w:t>
            </w:r>
            <w:r w:rsidRPr="00B41E53">
              <w:rPr>
                <w:rFonts w:ascii="Calibri" w:hAnsi="Calibri" w:cs="Calibri"/>
                <w:szCs w:val="22"/>
              </w:rPr>
              <w:t>and ICT including supervision and monitoring of workloads</w:t>
            </w:r>
          </w:p>
          <w:p w14:paraId="1AD1D92E" w14:textId="408774C2" w:rsidR="009075AF" w:rsidRPr="00B41E53" w:rsidRDefault="009075AF" w:rsidP="009075AF">
            <w:pPr>
              <w:pStyle w:val="ListParagraph"/>
              <w:numPr>
                <w:ilvl w:val="0"/>
                <w:numId w:val="6"/>
              </w:numPr>
              <w:jc w:val="both"/>
              <w:rPr>
                <w:rFonts w:ascii="Calibri" w:hAnsi="Calibri" w:cs="Calibri"/>
                <w:szCs w:val="22"/>
              </w:rPr>
            </w:pPr>
            <w:r w:rsidRPr="00B41E53">
              <w:rPr>
                <w:rFonts w:ascii="Calibri" w:hAnsi="Calibri" w:cs="Calibri"/>
                <w:szCs w:val="22"/>
              </w:rPr>
              <w:lastRenderedPageBreak/>
              <w:t xml:space="preserve">To work closely with senior officers to review, develop and implement effective administration systems, which make full use of ICT, to support business and service delivery processes within the Association. </w:t>
            </w:r>
          </w:p>
          <w:p w14:paraId="7F856996" w14:textId="77777777" w:rsidR="009075AF" w:rsidRPr="00B41E53" w:rsidRDefault="009075AF" w:rsidP="009075AF">
            <w:pPr>
              <w:pStyle w:val="ListParagraph"/>
              <w:numPr>
                <w:ilvl w:val="0"/>
                <w:numId w:val="6"/>
              </w:numPr>
              <w:jc w:val="both"/>
              <w:rPr>
                <w:rFonts w:ascii="Calibri" w:hAnsi="Calibri" w:cs="Calibri"/>
                <w:szCs w:val="22"/>
              </w:rPr>
            </w:pPr>
            <w:r w:rsidRPr="00B41E53">
              <w:rPr>
                <w:rFonts w:ascii="Calibri" w:hAnsi="Calibri" w:cs="Calibri"/>
                <w:szCs w:val="22"/>
              </w:rPr>
              <w:t>To prepare reports and briefing notes for the NEC where necessary.</w:t>
            </w:r>
          </w:p>
          <w:p w14:paraId="3C30A251" w14:textId="25ACA922" w:rsidR="009075AF" w:rsidRPr="00E612FD" w:rsidRDefault="009075AF" w:rsidP="009075AF">
            <w:pPr>
              <w:pStyle w:val="ListParagraph"/>
              <w:numPr>
                <w:ilvl w:val="0"/>
                <w:numId w:val="6"/>
              </w:numPr>
              <w:jc w:val="both"/>
              <w:rPr>
                <w:rFonts w:ascii="Calibri" w:hAnsi="Calibri" w:cs="Calibri"/>
                <w:szCs w:val="22"/>
              </w:rPr>
            </w:pPr>
            <w:r w:rsidRPr="00E612FD">
              <w:rPr>
                <w:rFonts w:ascii="Calibri" w:hAnsi="Calibri" w:cs="Calibri"/>
                <w:szCs w:val="22"/>
              </w:rPr>
              <w:t>To assist the General Secretary as required in relation to complaints from AEP members or members of the public in accordance with AEP procedures</w:t>
            </w:r>
            <w:r w:rsidR="00E612FD" w:rsidRPr="00E612FD">
              <w:rPr>
                <w:rFonts w:ascii="Calibri" w:hAnsi="Calibri" w:cs="Calibri"/>
                <w:szCs w:val="22"/>
              </w:rPr>
              <w:t xml:space="preserve">. </w:t>
            </w:r>
          </w:p>
          <w:p w14:paraId="10BD34DA" w14:textId="77777777" w:rsidR="009075AF" w:rsidRPr="00E612FD" w:rsidRDefault="009075AF" w:rsidP="009075AF">
            <w:pPr>
              <w:jc w:val="both"/>
              <w:rPr>
                <w:rFonts w:ascii="Calibri" w:hAnsi="Calibri" w:cs="Calibri"/>
                <w:b/>
                <w:szCs w:val="22"/>
              </w:rPr>
            </w:pPr>
          </w:p>
          <w:p w14:paraId="61563FDF" w14:textId="77777777" w:rsidR="00E7723E" w:rsidRDefault="00E7723E" w:rsidP="00E7723E">
            <w:pPr>
              <w:jc w:val="both"/>
              <w:rPr>
                <w:rFonts w:ascii="Calibri" w:hAnsi="Calibri" w:cs="Calibri"/>
                <w:b/>
                <w:szCs w:val="22"/>
              </w:rPr>
            </w:pPr>
          </w:p>
          <w:p w14:paraId="534B7E86" w14:textId="7C38CC93" w:rsidR="00E7723E" w:rsidRPr="00E7723E" w:rsidRDefault="00E7723E" w:rsidP="00E7723E">
            <w:pPr>
              <w:jc w:val="both"/>
              <w:rPr>
                <w:rFonts w:ascii="Calibri" w:hAnsi="Calibri" w:cs="Calibri"/>
                <w:b/>
                <w:szCs w:val="22"/>
              </w:rPr>
            </w:pPr>
            <w:r>
              <w:rPr>
                <w:rFonts w:ascii="Calibri" w:hAnsi="Calibri" w:cs="Calibri"/>
                <w:b/>
                <w:szCs w:val="22"/>
              </w:rPr>
              <w:t xml:space="preserve">2.2 </w:t>
            </w:r>
            <w:r w:rsidR="0067180E">
              <w:rPr>
                <w:rFonts w:ascii="Calibri" w:hAnsi="Calibri" w:cs="Calibri"/>
                <w:b/>
                <w:szCs w:val="22"/>
              </w:rPr>
              <w:t xml:space="preserve"> </w:t>
            </w:r>
            <w:r w:rsidR="003A7606">
              <w:rPr>
                <w:rFonts w:ascii="Calibri" w:hAnsi="Calibri" w:cs="Calibri"/>
                <w:b/>
                <w:szCs w:val="22"/>
              </w:rPr>
              <w:t xml:space="preserve"> HR</w:t>
            </w:r>
          </w:p>
          <w:p w14:paraId="3CF72855" w14:textId="6AD106E9" w:rsidR="00337815" w:rsidRDefault="00337815" w:rsidP="00245B02">
            <w:pPr>
              <w:pStyle w:val="ListParagraph"/>
              <w:numPr>
                <w:ilvl w:val="0"/>
                <w:numId w:val="5"/>
              </w:numPr>
              <w:contextualSpacing/>
              <w:jc w:val="both"/>
              <w:rPr>
                <w:rFonts w:ascii="Calibri" w:hAnsi="Calibri" w:cs="Calibri"/>
                <w:szCs w:val="22"/>
                <w:shd w:val="clear" w:color="auto" w:fill="FFFFFF"/>
              </w:rPr>
            </w:pPr>
            <w:r>
              <w:rPr>
                <w:rFonts w:ascii="Calibri" w:hAnsi="Calibri" w:cs="Calibri"/>
                <w:szCs w:val="22"/>
                <w:shd w:val="clear" w:color="auto" w:fill="FFFFFF"/>
              </w:rPr>
              <w:t xml:space="preserve">To be responsible for </w:t>
            </w:r>
            <w:r w:rsidR="00A80F40">
              <w:rPr>
                <w:rFonts w:ascii="Calibri" w:hAnsi="Calibri" w:cs="Calibri"/>
                <w:szCs w:val="22"/>
                <w:shd w:val="clear" w:color="auto" w:fill="FFFFFF"/>
              </w:rPr>
              <w:t>reviewing</w:t>
            </w:r>
            <w:r>
              <w:rPr>
                <w:rFonts w:ascii="Calibri" w:hAnsi="Calibri" w:cs="Calibri"/>
                <w:szCs w:val="22"/>
                <w:shd w:val="clear" w:color="auto" w:fill="FFFFFF"/>
              </w:rPr>
              <w:t xml:space="preserve"> and </w:t>
            </w:r>
            <w:r w:rsidR="005A46F4">
              <w:rPr>
                <w:rFonts w:ascii="Calibri" w:hAnsi="Calibri" w:cs="Calibri"/>
                <w:szCs w:val="22"/>
                <w:shd w:val="clear" w:color="auto" w:fill="FFFFFF"/>
              </w:rPr>
              <w:t>maintaining the</w:t>
            </w:r>
            <w:r>
              <w:rPr>
                <w:rFonts w:ascii="Calibri" w:hAnsi="Calibri" w:cs="Calibri"/>
                <w:szCs w:val="22"/>
                <w:shd w:val="clear" w:color="auto" w:fill="FFFFFF"/>
              </w:rPr>
              <w:t xml:space="preserve"> AEP pay policy including </w:t>
            </w:r>
            <w:r w:rsidR="00A80F40">
              <w:rPr>
                <w:rFonts w:ascii="Calibri" w:hAnsi="Calibri" w:cs="Calibri"/>
                <w:szCs w:val="22"/>
                <w:shd w:val="clear" w:color="auto" w:fill="FFFFFF"/>
              </w:rPr>
              <w:t>collective bargaining with staff and recognised union</w:t>
            </w:r>
            <w:r w:rsidR="00334AC7">
              <w:rPr>
                <w:rFonts w:ascii="Calibri" w:hAnsi="Calibri" w:cs="Calibri"/>
                <w:szCs w:val="22"/>
                <w:shd w:val="clear" w:color="auto" w:fill="FFFFFF"/>
              </w:rPr>
              <w:t>s</w:t>
            </w:r>
            <w:r w:rsidR="00A80F40">
              <w:rPr>
                <w:rFonts w:ascii="Calibri" w:hAnsi="Calibri" w:cs="Calibri"/>
                <w:szCs w:val="22"/>
                <w:shd w:val="clear" w:color="auto" w:fill="FFFFFF"/>
              </w:rPr>
              <w:t>.</w:t>
            </w:r>
          </w:p>
          <w:p w14:paraId="02D17D7D" w14:textId="6C44BB7A" w:rsidR="00AC4622" w:rsidRDefault="005A46F4" w:rsidP="00245B02">
            <w:pPr>
              <w:pStyle w:val="ListParagraph"/>
              <w:numPr>
                <w:ilvl w:val="0"/>
                <w:numId w:val="5"/>
              </w:numPr>
              <w:contextualSpacing/>
              <w:jc w:val="both"/>
              <w:rPr>
                <w:rFonts w:ascii="Calibri" w:hAnsi="Calibri" w:cs="Calibri"/>
                <w:szCs w:val="22"/>
                <w:shd w:val="clear" w:color="auto" w:fill="FFFFFF"/>
              </w:rPr>
            </w:pPr>
            <w:r w:rsidRPr="006A4AE9">
              <w:rPr>
                <w:rFonts w:ascii="Calibri" w:hAnsi="Calibri" w:cs="Calibri"/>
                <w:szCs w:val="22"/>
                <w:shd w:val="clear" w:color="auto" w:fill="FFFFFF"/>
              </w:rPr>
              <w:t>To support</w:t>
            </w:r>
            <w:r w:rsidR="00532BFF" w:rsidRPr="006A4AE9">
              <w:rPr>
                <w:rFonts w:ascii="Calibri" w:hAnsi="Calibri" w:cs="Calibri"/>
                <w:szCs w:val="22"/>
                <w:shd w:val="clear" w:color="auto" w:fill="FFFFFF"/>
              </w:rPr>
              <w:t xml:space="preserve"> </w:t>
            </w:r>
            <w:proofErr w:type="gramStart"/>
            <w:r w:rsidR="00532BFF" w:rsidRPr="006A4AE9">
              <w:rPr>
                <w:rFonts w:ascii="Calibri" w:hAnsi="Calibri" w:cs="Calibri"/>
                <w:szCs w:val="22"/>
                <w:shd w:val="clear" w:color="auto" w:fill="FFFFFF"/>
              </w:rPr>
              <w:t xml:space="preserve">and </w:t>
            </w:r>
            <w:r w:rsidR="00AC4622" w:rsidRPr="006A4AE9">
              <w:rPr>
                <w:rFonts w:ascii="Calibri" w:hAnsi="Calibri" w:cs="Calibri"/>
                <w:szCs w:val="22"/>
                <w:shd w:val="clear" w:color="auto" w:fill="FFFFFF"/>
              </w:rPr>
              <w:t xml:space="preserve"> manage</w:t>
            </w:r>
            <w:proofErr w:type="gramEnd"/>
            <w:r w:rsidR="00AC4622" w:rsidRPr="006A4AE9">
              <w:rPr>
                <w:rFonts w:ascii="Calibri" w:hAnsi="Calibri" w:cs="Calibri"/>
                <w:szCs w:val="22"/>
                <w:shd w:val="clear" w:color="auto" w:fill="FFFFFF"/>
              </w:rPr>
              <w:t xml:space="preserve"> employee relations casework when required.</w:t>
            </w:r>
          </w:p>
          <w:p w14:paraId="39C7E453" w14:textId="6B64E4A9" w:rsidR="00AC4622" w:rsidRPr="006A4AE9" w:rsidRDefault="00AC4622" w:rsidP="00245B02">
            <w:pPr>
              <w:pStyle w:val="ListParagraph"/>
              <w:numPr>
                <w:ilvl w:val="0"/>
                <w:numId w:val="5"/>
              </w:numPr>
              <w:contextualSpacing/>
              <w:jc w:val="both"/>
              <w:rPr>
                <w:rFonts w:ascii="Calibri" w:hAnsi="Calibri" w:cs="Calibri"/>
                <w:szCs w:val="22"/>
                <w:shd w:val="clear" w:color="auto" w:fill="FFFFFF"/>
              </w:rPr>
            </w:pPr>
            <w:r w:rsidRPr="006A4AE9">
              <w:rPr>
                <w:rFonts w:ascii="Calibri" w:hAnsi="Calibri" w:cs="Calibri"/>
                <w:szCs w:val="22"/>
                <w:shd w:val="clear" w:color="auto" w:fill="FFFFFF"/>
              </w:rPr>
              <w:t xml:space="preserve">To ensure that all staff policies and procedures and the staff handbook are reviewed and updated regularly and as required </w:t>
            </w:r>
          </w:p>
          <w:p w14:paraId="448F1BAC" w14:textId="50A56A5C" w:rsidR="00AC4622" w:rsidRPr="006A4AE9" w:rsidRDefault="00AC4622" w:rsidP="00245B02">
            <w:pPr>
              <w:pStyle w:val="ListParagraph"/>
              <w:numPr>
                <w:ilvl w:val="0"/>
                <w:numId w:val="5"/>
              </w:numPr>
              <w:contextualSpacing/>
              <w:jc w:val="both"/>
              <w:rPr>
                <w:rFonts w:ascii="Calibri" w:hAnsi="Calibri" w:cs="Calibri"/>
                <w:szCs w:val="22"/>
                <w:shd w:val="clear" w:color="auto" w:fill="FFFFFF"/>
              </w:rPr>
            </w:pPr>
            <w:r w:rsidRPr="006A4AE9">
              <w:rPr>
                <w:rFonts w:ascii="Calibri" w:hAnsi="Calibri" w:cs="Calibri"/>
                <w:szCs w:val="22"/>
                <w:shd w:val="clear" w:color="auto" w:fill="FFFFFF"/>
              </w:rPr>
              <w:t xml:space="preserve">To manage and oversee all aspects of the recruitment process for any new staff as required, including induction. </w:t>
            </w:r>
          </w:p>
          <w:p w14:paraId="412565F5" w14:textId="4B73F0FA" w:rsidR="00AC4622" w:rsidRPr="006A4AE9" w:rsidRDefault="00AC4622" w:rsidP="00245B02">
            <w:pPr>
              <w:pStyle w:val="ListParagraph"/>
              <w:numPr>
                <w:ilvl w:val="0"/>
                <w:numId w:val="5"/>
              </w:numPr>
              <w:contextualSpacing/>
              <w:jc w:val="both"/>
              <w:rPr>
                <w:rFonts w:ascii="Calibri" w:hAnsi="Calibri" w:cs="Calibri"/>
                <w:szCs w:val="22"/>
                <w:shd w:val="clear" w:color="auto" w:fill="FFFFFF"/>
              </w:rPr>
            </w:pPr>
            <w:r w:rsidRPr="006A4AE9">
              <w:rPr>
                <w:rFonts w:ascii="Calibri" w:hAnsi="Calibri" w:cs="Calibri"/>
                <w:szCs w:val="22"/>
                <w:shd w:val="clear" w:color="auto" w:fill="FFFFFF"/>
              </w:rPr>
              <w:t>To ensure that staff attendance and absence is monitored and that all appropriate HR reports are prepared as required via the regular updating of designated systems and software.</w:t>
            </w:r>
          </w:p>
          <w:p w14:paraId="00C23E8A" w14:textId="4CA73182" w:rsidR="001B2FB7" w:rsidRDefault="00A5674E" w:rsidP="00245B02">
            <w:pPr>
              <w:pStyle w:val="ListParagraph"/>
              <w:numPr>
                <w:ilvl w:val="0"/>
                <w:numId w:val="5"/>
              </w:numPr>
              <w:contextualSpacing/>
              <w:jc w:val="both"/>
              <w:rPr>
                <w:rFonts w:ascii="Calibri" w:hAnsi="Calibri" w:cs="Calibri"/>
                <w:szCs w:val="22"/>
                <w:shd w:val="clear" w:color="auto" w:fill="FFFFFF"/>
              </w:rPr>
            </w:pPr>
            <w:r w:rsidRPr="006A4AE9">
              <w:rPr>
                <w:rFonts w:ascii="Calibri" w:hAnsi="Calibri" w:cs="Calibri"/>
                <w:szCs w:val="22"/>
                <w:shd w:val="clear" w:color="auto" w:fill="FFFFFF"/>
              </w:rPr>
              <w:t xml:space="preserve">To oversee </w:t>
            </w:r>
            <w:r w:rsidR="006A7178" w:rsidRPr="006A4AE9">
              <w:rPr>
                <w:rFonts w:ascii="Calibri" w:hAnsi="Calibri" w:cs="Calibri"/>
                <w:szCs w:val="22"/>
                <w:shd w:val="clear" w:color="auto" w:fill="FFFFFF"/>
              </w:rPr>
              <w:t>the AEP</w:t>
            </w:r>
            <w:r w:rsidR="00B41E53">
              <w:rPr>
                <w:rFonts w:ascii="Calibri" w:hAnsi="Calibri" w:cs="Calibri"/>
                <w:szCs w:val="22"/>
                <w:shd w:val="clear" w:color="auto" w:fill="FFFFFF"/>
              </w:rPr>
              <w:t>’</w:t>
            </w:r>
            <w:r w:rsidR="006A7178" w:rsidRPr="006A4AE9">
              <w:rPr>
                <w:rFonts w:ascii="Calibri" w:hAnsi="Calibri" w:cs="Calibri"/>
                <w:szCs w:val="22"/>
                <w:shd w:val="clear" w:color="auto" w:fill="FFFFFF"/>
              </w:rPr>
              <w:t>s staff development programme.</w:t>
            </w:r>
          </w:p>
          <w:p w14:paraId="6960CAFE" w14:textId="60E8A247" w:rsidR="00A9720A" w:rsidRPr="006A4AE9" w:rsidRDefault="00E73CB3" w:rsidP="00245B02">
            <w:pPr>
              <w:pStyle w:val="ListParagraph"/>
              <w:numPr>
                <w:ilvl w:val="0"/>
                <w:numId w:val="5"/>
              </w:numPr>
              <w:contextualSpacing/>
              <w:jc w:val="both"/>
              <w:rPr>
                <w:rFonts w:ascii="Calibri" w:hAnsi="Calibri" w:cs="Calibri"/>
                <w:szCs w:val="22"/>
                <w:shd w:val="clear" w:color="auto" w:fill="FFFFFF"/>
              </w:rPr>
            </w:pPr>
            <w:r>
              <w:rPr>
                <w:rFonts w:ascii="Calibri" w:hAnsi="Calibri" w:cs="Calibri"/>
                <w:szCs w:val="22"/>
                <w:shd w:val="clear" w:color="auto" w:fill="FFFFFF"/>
              </w:rPr>
              <w:t>Oversee and operationally manage</w:t>
            </w:r>
            <w:r w:rsidR="009A6EA8">
              <w:rPr>
                <w:rFonts w:ascii="Calibri" w:hAnsi="Calibri" w:cs="Calibri"/>
                <w:szCs w:val="22"/>
                <w:shd w:val="clear" w:color="auto" w:fill="FFFFFF"/>
              </w:rPr>
              <w:t xml:space="preserve"> </w:t>
            </w:r>
            <w:proofErr w:type="spellStart"/>
            <w:r w:rsidR="005A46F4">
              <w:rPr>
                <w:rFonts w:ascii="Calibri" w:hAnsi="Calibri" w:cs="Calibri"/>
                <w:szCs w:val="22"/>
                <w:shd w:val="clear" w:color="auto" w:fill="FFFFFF"/>
              </w:rPr>
              <w:t>IiP</w:t>
            </w:r>
            <w:proofErr w:type="spellEnd"/>
            <w:r w:rsidR="005A46F4">
              <w:rPr>
                <w:rFonts w:ascii="Calibri" w:hAnsi="Calibri" w:cs="Calibri"/>
                <w:szCs w:val="22"/>
                <w:shd w:val="clear" w:color="auto" w:fill="FFFFFF"/>
              </w:rPr>
              <w:t xml:space="preserve"> reaccreditation</w:t>
            </w:r>
            <w:r w:rsidR="009A6EA8">
              <w:rPr>
                <w:rFonts w:ascii="Calibri" w:hAnsi="Calibri" w:cs="Calibri"/>
                <w:szCs w:val="22"/>
                <w:shd w:val="clear" w:color="auto" w:fill="FFFFFF"/>
              </w:rPr>
              <w:t xml:space="preserve"> </w:t>
            </w:r>
            <w:r>
              <w:rPr>
                <w:rFonts w:ascii="Calibri" w:hAnsi="Calibri" w:cs="Calibri"/>
                <w:szCs w:val="22"/>
                <w:shd w:val="clear" w:color="auto" w:fill="FFFFFF"/>
              </w:rPr>
              <w:t>as required</w:t>
            </w:r>
          </w:p>
          <w:p w14:paraId="0F34C618" w14:textId="77777777" w:rsidR="002527EB" w:rsidRPr="006A4AE9" w:rsidRDefault="002527EB" w:rsidP="001F0CEE">
            <w:pPr>
              <w:contextualSpacing/>
              <w:jc w:val="both"/>
              <w:rPr>
                <w:rFonts w:ascii="Calibri" w:hAnsi="Calibri" w:cs="Calibri"/>
                <w:b/>
                <w:szCs w:val="22"/>
                <w:lang w:val="en-US"/>
              </w:rPr>
            </w:pPr>
          </w:p>
          <w:p w14:paraId="3D985050" w14:textId="58F78C94" w:rsidR="005107B5" w:rsidRPr="006A4AE9" w:rsidRDefault="005107B5" w:rsidP="0067180E">
            <w:pPr>
              <w:jc w:val="both"/>
              <w:rPr>
                <w:rFonts w:ascii="Calibri" w:hAnsi="Calibri" w:cs="Calibri"/>
                <w:szCs w:val="22"/>
              </w:rPr>
            </w:pPr>
          </w:p>
          <w:p w14:paraId="4C348BF0" w14:textId="0C7033ED" w:rsidR="00514C31" w:rsidRPr="006A4AE9" w:rsidRDefault="00B41E53" w:rsidP="002527EB">
            <w:pPr>
              <w:jc w:val="both"/>
              <w:rPr>
                <w:rFonts w:ascii="Calibri" w:hAnsi="Calibri" w:cs="Calibri"/>
                <w:b/>
                <w:bCs/>
                <w:szCs w:val="22"/>
              </w:rPr>
            </w:pPr>
            <w:r>
              <w:rPr>
                <w:rFonts w:ascii="Calibri" w:hAnsi="Calibri" w:cs="Calibri"/>
                <w:b/>
                <w:bCs/>
                <w:szCs w:val="22"/>
              </w:rPr>
              <w:t xml:space="preserve">2.3 </w:t>
            </w:r>
            <w:r w:rsidR="00BA2526">
              <w:rPr>
                <w:rFonts w:ascii="Calibri" w:hAnsi="Calibri" w:cs="Calibri"/>
                <w:b/>
                <w:bCs/>
                <w:szCs w:val="22"/>
              </w:rPr>
              <w:t xml:space="preserve">Contract </w:t>
            </w:r>
            <w:r w:rsidR="00BA2526" w:rsidRPr="006A4AE9">
              <w:rPr>
                <w:rFonts w:ascii="Calibri" w:hAnsi="Calibri" w:cs="Calibri"/>
                <w:b/>
                <w:bCs/>
                <w:szCs w:val="22"/>
              </w:rPr>
              <w:t>Management</w:t>
            </w:r>
            <w:r w:rsidR="00514C31" w:rsidRPr="006A4AE9">
              <w:rPr>
                <w:rFonts w:ascii="Calibri" w:hAnsi="Calibri" w:cs="Calibri"/>
                <w:b/>
                <w:bCs/>
                <w:szCs w:val="22"/>
              </w:rPr>
              <w:t xml:space="preserve"> and Health and Safety</w:t>
            </w:r>
          </w:p>
          <w:p w14:paraId="3E5B6FDA" w14:textId="77777777" w:rsidR="004A6C61" w:rsidRPr="006A4AE9" w:rsidRDefault="004A6C61" w:rsidP="00514C31">
            <w:pPr>
              <w:overflowPunct w:val="0"/>
              <w:autoSpaceDE w:val="0"/>
              <w:autoSpaceDN w:val="0"/>
              <w:adjustRightInd w:val="0"/>
              <w:ind w:left="1134" w:hanging="1134"/>
              <w:jc w:val="both"/>
              <w:textAlignment w:val="baseline"/>
              <w:rPr>
                <w:rFonts w:ascii="Calibri" w:hAnsi="Calibri" w:cs="Calibri"/>
                <w:bCs/>
                <w:szCs w:val="22"/>
              </w:rPr>
            </w:pPr>
          </w:p>
          <w:p w14:paraId="6518D5CF" w14:textId="4C92E3DE" w:rsidR="000053AA" w:rsidRDefault="000053AA" w:rsidP="00245B02">
            <w:pPr>
              <w:pStyle w:val="ListParagraph"/>
              <w:numPr>
                <w:ilvl w:val="0"/>
                <w:numId w:val="7"/>
              </w:numPr>
              <w:overflowPunct w:val="0"/>
              <w:autoSpaceDE w:val="0"/>
              <w:autoSpaceDN w:val="0"/>
              <w:adjustRightInd w:val="0"/>
              <w:jc w:val="both"/>
              <w:textAlignment w:val="baseline"/>
              <w:rPr>
                <w:rFonts w:ascii="Calibri" w:hAnsi="Calibri" w:cs="Calibri"/>
                <w:bCs/>
                <w:szCs w:val="22"/>
              </w:rPr>
            </w:pPr>
            <w:r>
              <w:rPr>
                <w:rFonts w:ascii="Calibri" w:hAnsi="Calibri" w:cs="Calibri"/>
                <w:bCs/>
                <w:szCs w:val="22"/>
              </w:rPr>
              <w:t xml:space="preserve">To maintain registered </w:t>
            </w:r>
            <w:r w:rsidR="00BA2526">
              <w:rPr>
                <w:rFonts w:ascii="Calibri" w:hAnsi="Calibri" w:cs="Calibri"/>
                <w:bCs/>
                <w:szCs w:val="22"/>
              </w:rPr>
              <w:t>office and</w:t>
            </w:r>
            <w:r w:rsidR="00CE28C6">
              <w:rPr>
                <w:rFonts w:ascii="Calibri" w:hAnsi="Calibri" w:cs="Calibri"/>
                <w:bCs/>
                <w:szCs w:val="22"/>
              </w:rPr>
              <w:t xml:space="preserve"> </w:t>
            </w:r>
            <w:r w:rsidR="00BA2526">
              <w:rPr>
                <w:rFonts w:ascii="Calibri" w:hAnsi="Calibri" w:cs="Calibri"/>
                <w:bCs/>
                <w:szCs w:val="22"/>
              </w:rPr>
              <w:t>mailing arrangements</w:t>
            </w:r>
            <w:r w:rsidR="0023021D">
              <w:rPr>
                <w:rFonts w:ascii="Calibri" w:hAnsi="Calibri" w:cs="Calibri"/>
                <w:bCs/>
                <w:szCs w:val="22"/>
              </w:rPr>
              <w:t xml:space="preserve"> with accountants </w:t>
            </w:r>
          </w:p>
          <w:p w14:paraId="726CC77B" w14:textId="523913EF" w:rsidR="009B0BBB" w:rsidRDefault="00790D9D" w:rsidP="00245B02">
            <w:pPr>
              <w:pStyle w:val="ListParagraph"/>
              <w:numPr>
                <w:ilvl w:val="0"/>
                <w:numId w:val="7"/>
              </w:numPr>
              <w:overflowPunct w:val="0"/>
              <w:autoSpaceDE w:val="0"/>
              <w:autoSpaceDN w:val="0"/>
              <w:adjustRightInd w:val="0"/>
              <w:jc w:val="both"/>
              <w:textAlignment w:val="baseline"/>
              <w:rPr>
                <w:rFonts w:ascii="Calibri" w:hAnsi="Calibri" w:cs="Calibri"/>
                <w:bCs/>
                <w:szCs w:val="22"/>
              </w:rPr>
            </w:pPr>
            <w:r w:rsidRPr="00557F3C">
              <w:rPr>
                <w:rFonts w:ascii="Calibri" w:hAnsi="Calibri" w:cs="Calibri"/>
                <w:bCs/>
                <w:szCs w:val="22"/>
              </w:rPr>
              <w:t>T</w:t>
            </w:r>
            <w:r w:rsidR="00514C31" w:rsidRPr="00557F3C">
              <w:rPr>
                <w:rFonts w:ascii="Calibri" w:hAnsi="Calibri" w:cs="Calibri"/>
                <w:bCs/>
                <w:szCs w:val="22"/>
              </w:rPr>
              <w:t xml:space="preserve">o ensure </w:t>
            </w:r>
            <w:r w:rsidR="00430ABF">
              <w:rPr>
                <w:rFonts w:ascii="Calibri" w:hAnsi="Calibri" w:cs="Calibri"/>
                <w:bCs/>
                <w:szCs w:val="22"/>
              </w:rPr>
              <w:t xml:space="preserve">appropriate service </w:t>
            </w:r>
            <w:r w:rsidR="00514C31" w:rsidRPr="00557F3C">
              <w:rPr>
                <w:rFonts w:ascii="Calibri" w:hAnsi="Calibri" w:cs="Calibri"/>
                <w:bCs/>
                <w:szCs w:val="22"/>
              </w:rPr>
              <w:t>contracts are in place</w:t>
            </w:r>
            <w:r w:rsidR="00D90CA1">
              <w:rPr>
                <w:rFonts w:ascii="Calibri" w:hAnsi="Calibri" w:cs="Calibri"/>
                <w:bCs/>
                <w:szCs w:val="22"/>
              </w:rPr>
              <w:t xml:space="preserve"> and reviewed</w:t>
            </w:r>
            <w:r w:rsidR="00430ABF">
              <w:rPr>
                <w:rFonts w:ascii="Calibri" w:hAnsi="Calibri" w:cs="Calibri"/>
                <w:bCs/>
                <w:szCs w:val="22"/>
              </w:rPr>
              <w:t xml:space="preserve"> e.g. Employee assistance</w:t>
            </w:r>
            <w:r w:rsidR="0046312E">
              <w:rPr>
                <w:rFonts w:ascii="Calibri" w:hAnsi="Calibri" w:cs="Calibri"/>
                <w:bCs/>
                <w:szCs w:val="22"/>
              </w:rPr>
              <w:t>, mailing services, HR services</w:t>
            </w:r>
            <w:r w:rsidR="009B0BBB">
              <w:rPr>
                <w:rFonts w:ascii="Calibri" w:hAnsi="Calibri" w:cs="Calibri"/>
                <w:bCs/>
                <w:szCs w:val="22"/>
              </w:rPr>
              <w:t>.</w:t>
            </w:r>
            <w:r w:rsidR="00CE28C6">
              <w:rPr>
                <w:rFonts w:ascii="Calibri" w:hAnsi="Calibri" w:cs="Calibri"/>
                <w:bCs/>
                <w:szCs w:val="22"/>
              </w:rPr>
              <w:t xml:space="preserve"> Keep under review current suppliers and contracts to ensure best value.</w:t>
            </w:r>
          </w:p>
          <w:p w14:paraId="5D23043D" w14:textId="42330830" w:rsidR="00514C31" w:rsidRPr="00557F3C" w:rsidRDefault="000A7EFA" w:rsidP="009B0BBB">
            <w:pPr>
              <w:pStyle w:val="ListParagraph"/>
              <w:numPr>
                <w:ilvl w:val="0"/>
                <w:numId w:val="7"/>
              </w:numPr>
              <w:overflowPunct w:val="0"/>
              <w:autoSpaceDE w:val="0"/>
              <w:autoSpaceDN w:val="0"/>
              <w:adjustRightInd w:val="0"/>
              <w:jc w:val="both"/>
              <w:textAlignment w:val="baseline"/>
              <w:rPr>
                <w:rFonts w:ascii="Calibri" w:hAnsi="Calibri" w:cs="Calibri"/>
                <w:bCs/>
                <w:szCs w:val="22"/>
              </w:rPr>
            </w:pPr>
            <w:r>
              <w:rPr>
                <w:rFonts w:ascii="Calibri" w:hAnsi="Calibri" w:cs="Calibri"/>
                <w:bCs/>
                <w:szCs w:val="22"/>
              </w:rPr>
              <w:t>N</w:t>
            </w:r>
            <w:r w:rsidR="00514C31" w:rsidRPr="00557F3C">
              <w:rPr>
                <w:rFonts w:ascii="Calibri" w:hAnsi="Calibri" w:cs="Calibri"/>
                <w:bCs/>
                <w:szCs w:val="22"/>
              </w:rPr>
              <w:t xml:space="preserve">egotiate contracts for general </w:t>
            </w:r>
            <w:r w:rsidR="002527EB" w:rsidRPr="00557F3C">
              <w:rPr>
                <w:rFonts w:ascii="Calibri" w:hAnsi="Calibri" w:cs="Calibri"/>
                <w:bCs/>
                <w:szCs w:val="22"/>
              </w:rPr>
              <w:t>o</w:t>
            </w:r>
            <w:r w:rsidR="00514C31" w:rsidRPr="00557F3C">
              <w:rPr>
                <w:rFonts w:ascii="Calibri" w:hAnsi="Calibri" w:cs="Calibri"/>
                <w:bCs/>
                <w:szCs w:val="22"/>
              </w:rPr>
              <w:t>ffice</w:t>
            </w:r>
            <w:r w:rsidR="00B41E53" w:rsidRPr="00557F3C">
              <w:rPr>
                <w:rFonts w:ascii="Calibri" w:hAnsi="Calibri" w:cs="Calibri"/>
                <w:bCs/>
                <w:szCs w:val="22"/>
              </w:rPr>
              <w:t xml:space="preserve"> </w:t>
            </w:r>
            <w:r w:rsidR="00514C31" w:rsidRPr="00557F3C">
              <w:rPr>
                <w:rFonts w:ascii="Calibri" w:hAnsi="Calibri" w:cs="Calibri"/>
                <w:bCs/>
                <w:szCs w:val="22"/>
              </w:rPr>
              <w:t xml:space="preserve">equipment, </w:t>
            </w:r>
            <w:r w:rsidR="0003159E" w:rsidRPr="00557F3C">
              <w:rPr>
                <w:rFonts w:ascii="Calibri" w:hAnsi="Calibri" w:cs="Calibri"/>
                <w:bCs/>
                <w:szCs w:val="22"/>
              </w:rPr>
              <w:t>supplies,</w:t>
            </w:r>
            <w:r w:rsidR="00514C31" w:rsidRPr="00557F3C">
              <w:rPr>
                <w:rFonts w:ascii="Calibri" w:hAnsi="Calibri" w:cs="Calibri"/>
                <w:bCs/>
                <w:szCs w:val="22"/>
              </w:rPr>
              <w:t xml:space="preserve"> and services.  Keep under review current suppliers and contracts to ensure</w:t>
            </w:r>
            <w:r w:rsidR="00557F3C">
              <w:rPr>
                <w:rFonts w:ascii="Calibri" w:hAnsi="Calibri" w:cs="Calibri"/>
                <w:bCs/>
                <w:szCs w:val="22"/>
              </w:rPr>
              <w:t xml:space="preserve"> </w:t>
            </w:r>
            <w:r w:rsidR="00514C31" w:rsidRPr="00557F3C">
              <w:rPr>
                <w:rFonts w:ascii="Calibri" w:hAnsi="Calibri" w:cs="Calibri"/>
                <w:bCs/>
                <w:szCs w:val="22"/>
              </w:rPr>
              <w:t>best value.</w:t>
            </w:r>
          </w:p>
          <w:p w14:paraId="23666F14" w14:textId="57A8C4BE" w:rsidR="00514C31" w:rsidRPr="00B41E53" w:rsidRDefault="00514C31" w:rsidP="00245B02">
            <w:pPr>
              <w:pStyle w:val="ListParagraph"/>
              <w:numPr>
                <w:ilvl w:val="0"/>
                <w:numId w:val="7"/>
              </w:numPr>
              <w:jc w:val="both"/>
              <w:rPr>
                <w:rFonts w:ascii="Calibri" w:hAnsi="Calibri" w:cs="Calibri"/>
                <w:szCs w:val="22"/>
              </w:rPr>
            </w:pPr>
            <w:r w:rsidRPr="00B41E53">
              <w:rPr>
                <w:rFonts w:ascii="Calibri" w:hAnsi="Calibri" w:cs="Calibri"/>
                <w:bCs/>
                <w:szCs w:val="22"/>
              </w:rPr>
              <w:t xml:space="preserve">To </w:t>
            </w:r>
            <w:r w:rsidR="001A349E">
              <w:rPr>
                <w:rFonts w:ascii="Calibri" w:hAnsi="Calibri" w:cs="Calibri"/>
                <w:bCs/>
                <w:szCs w:val="22"/>
              </w:rPr>
              <w:t xml:space="preserve">have </w:t>
            </w:r>
            <w:r w:rsidR="00BA2526">
              <w:rPr>
                <w:rFonts w:ascii="Calibri" w:hAnsi="Calibri" w:cs="Calibri"/>
                <w:bCs/>
                <w:szCs w:val="22"/>
              </w:rPr>
              <w:t xml:space="preserve">oversight </w:t>
            </w:r>
            <w:r w:rsidR="00BA2526" w:rsidRPr="00B41E53">
              <w:rPr>
                <w:rFonts w:ascii="Calibri" w:hAnsi="Calibri" w:cs="Calibri"/>
                <w:bCs/>
                <w:szCs w:val="22"/>
              </w:rPr>
              <w:t>for</w:t>
            </w:r>
            <w:r w:rsidRPr="00B41E53">
              <w:rPr>
                <w:rFonts w:ascii="Calibri" w:hAnsi="Calibri" w:cs="Calibri"/>
                <w:bCs/>
                <w:szCs w:val="22"/>
              </w:rPr>
              <w:t xml:space="preserve"> Health</w:t>
            </w:r>
            <w:r w:rsidR="00155C59">
              <w:rPr>
                <w:rFonts w:ascii="Calibri" w:hAnsi="Calibri" w:cs="Calibri"/>
                <w:bCs/>
                <w:szCs w:val="22"/>
              </w:rPr>
              <w:t>,</w:t>
            </w:r>
            <w:r w:rsidRPr="00B41E53">
              <w:rPr>
                <w:rFonts w:ascii="Calibri" w:hAnsi="Calibri" w:cs="Calibri"/>
                <w:bCs/>
                <w:szCs w:val="22"/>
              </w:rPr>
              <w:t xml:space="preserve"> Safety</w:t>
            </w:r>
            <w:r w:rsidR="00155C59">
              <w:rPr>
                <w:rFonts w:ascii="Calibri" w:hAnsi="Calibri" w:cs="Calibri"/>
                <w:bCs/>
                <w:szCs w:val="22"/>
              </w:rPr>
              <w:t xml:space="preserve"> and </w:t>
            </w:r>
            <w:r w:rsidR="000873F4">
              <w:rPr>
                <w:rFonts w:ascii="Calibri" w:hAnsi="Calibri" w:cs="Calibri"/>
                <w:bCs/>
                <w:szCs w:val="22"/>
              </w:rPr>
              <w:t>Welfare</w:t>
            </w:r>
            <w:r w:rsidRPr="00B41E53">
              <w:rPr>
                <w:rFonts w:ascii="Calibri" w:hAnsi="Calibri" w:cs="Calibri"/>
                <w:bCs/>
                <w:szCs w:val="22"/>
              </w:rPr>
              <w:t xml:space="preserve"> policies and </w:t>
            </w:r>
            <w:r w:rsidR="00BA2526" w:rsidRPr="00B41E53">
              <w:rPr>
                <w:rFonts w:ascii="Calibri" w:hAnsi="Calibri" w:cs="Calibri"/>
                <w:bCs/>
                <w:szCs w:val="22"/>
              </w:rPr>
              <w:t xml:space="preserve">procedures </w:t>
            </w:r>
            <w:r w:rsidR="00BA2526">
              <w:rPr>
                <w:rFonts w:ascii="Calibri" w:hAnsi="Calibri" w:cs="Calibri"/>
                <w:bCs/>
                <w:szCs w:val="22"/>
              </w:rPr>
              <w:t>for remote</w:t>
            </w:r>
            <w:r w:rsidR="00D82DC9">
              <w:rPr>
                <w:rFonts w:ascii="Calibri" w:hAnsi="Calibri" w:cs="Calibri"/>
                <w:bCs/>
                <w:szCs w:val="22"/>
              </w:rPr>
              <w:t xml:space="preserve"> </w:t>
            </w:r>
            <w:r w:rsidR="00BA2526">
              <w:rPr>
                <w:rFonts w:ascii="Calibri" w:hAnsi="Calibri" w:cs="Calibri"/>
                <w:bCs/>
                <w:szCs w:val="22"/>
              </w:rPr>
              <w:t xml:space="preserve">working </w:t>
            </w:r>
            <w:proofErr w:type="gramStart"/>
            <w:r w:rsidR="00BA2526">
              <w:rPr>
                <w:rFonts w:ascii="Calibri" w:hAnsi="Calibri" w:cs="Calibri"/>
                <w:bCs/>
                <w:szCs w:val="22"/>
              </w:rPr>
              <w:t>employees</w:t>
            </w:r>
            <w:r w:rsidR="0046312E">
              <w:rPr>
                <w:rFonts w:ascii="Calibri" w:hAnsi="Calibri" w:cs="Calibri"/>
                <w:bCs/>
                <w:szCs w:val="22"/>
              </w:rPr>
              <w:t xml:space="preserve"> </w:t>
            </w:r>
            <w:r w:rsidRPr="00B41E53">
              <w:rPr>
                <w:rFonts w:ascii="Calibri" w:hAnsi="Calibri" w:cs="Calibri"/>
                <w:bCs/>
                <w:szCs w:val="22"/>
              </w:rPr>
              <w:t xml:space="preserve"> to</w:t>
            </w:r>
            <w:proofErr w:type="gramEnd"/>
            <w:r w:rsidRPr="00B41E53">
              <w:rPr>
                <w:rFonts w:ascii="Calibri" w:hAnsi="Calibri" w:cs="Calibri"/>
                <w:bCs/>
                <w:szCs w:val="22"/>
              </w:rPr>
              <w:t xml:space="preserve"> ensure a safe working environment.</w:t>
            </w:r>
            <w:r w:rsidRPr="00B41E53">
              <w:rPr>
                <w:rFonts w:ascii="Calibri" w:hAnsi="Calibri" w:cs="Calibri"/>
                <w:szCs w:val="22"/>
              </w:rPr>
              <w:t xml:space="preserve"> </w:t>
            </w:r>
          </w:p>
          <w:p w14:paraId="2BC020B8" w14:textId="7AE67CCF" w:rsidR="00514C31" w:rsidRPr="00B41E53" w:rsidRDefault="001A3DD9" w:rsidP="00245B02">
            <w:pPr>
              <w:pStyle w:val="ListParagraph"/>
              <w:numPr>
                <w:ilvl w:val="0"/>
                <w:numId w:val="7"/>
              </w:numPr>
              <w:jc w:val="both"/>
              <w:rPr>
                <w:rFonts w:ascii="Calibri" w:hAnsi="Calibri" w:cs="Calibri"/>
                <w:szCs w:val="22"/>
              </w:rPr>
            </w:pPr>
            <w:r w:rsidRPr="00B41E53">
              <w:rPr>
                <w:rFonts w:ascii="Calibri" w:hAnsi="Calibri" w:cs="Calibri"/>
                <w:szCs w:val="22"/>
              </w:rPr>
              <w:t xml:space="preserve">To ensure all office </w:t>
            </w:r>
            <w:r w:rsidR="00514C31" w:rsidRPr="00B41E53">
              <w:rPr>
                <w:rFonts w:ascii="Calibri" w:hAnsi="Calibri" w:cs="Calibri"/>
                <w:szCs w:val="22"/>
              </w:rPr>
              <w:t xml:space="preserve">equipment is regularly tested and recorded in line with legislative and </w:t>
            </w:r>
            <w:r w:rsidRPr="00B41E53">
              <w:rPr>
                <w:rFonts w:ascii="Calibri" w:hAnsi="Calibri" w:cs="Calibri"/>
                <w:szCs w:val="22"/>
              </w:rPr>
              <w:t xml:space="preserve">health and </w:t>
            </w:r>
            <w:r w:rsidR="00514C31" w:rsidRPr="00B41E53">
              <w:rPr>
                <w:rFonts w:ascii="Calibri" w:hAnsi="Calibri" w:cs="Calibri"/>
                <w:szCs w:val="22"/>
              </w:rPr>
              <w:t>safety requirements.</w:t>
            </w:r>
          </w:p>
          <w:p w14:paraId="04B3ED24" w14:textId="71BC5D7A" w:rsidR="00514C31" w:rsidRPr="00B41E53" w:rsidRDefault="00514C31" w:rsidP="00245B02">
            <w:pPr>
              <w:pStyle w:val="ListParagraph"/>
              <w:numPr>
                <w:ilvl w:val="0"/>
                <w:numId w:val="7"/>
              </w:numPr>
              <w:contextualSpacing/>
              <w:jc w:val="both"/>
              <w:rPr>
                <w:rFonts w:ascii="Calibri" w:hAnsi="Calibri" w:cs="Calibri"/>
                <w:szCs w:val="22"/>
              </w:rPr>
            </w:pPr>
            <w:r w:rsidRPr="00B41E53">
              <w:rPr>
                <w:rFonts w:ascii="Calibri" w:hAnsi="Calibri" w:cs="Calibri"/>
                <w:szCs w:val="22"/>
              </w:rPr>
              <w:t xml:space="preserve">To </w:t>
            </w:r>
            <w:r w:rsidR="000C44EE">
              <w:rPr>
                <w:rFonts w:ascii="Calibri" w:hAnsi="Calibri" w:cs="Calibri"/>
                <w:szCs w:val="22"/>
              </w:rPr>
              <w:t xml:space="preserve">have oversight </w:t>
            </w:r>
            <w:proofErr w:type="gramStart"/>
            <w:r w:rsidR="000C44EE">
              <w:rPr>
                <w:rFonts w:ascii="Calibri" w:hAnsi="Calibri" w:cs="Calibri"/>
                <w:szCs w:val="22"/>
              </w:rPr>
              <w:t xml:space="preserve">for </w:t>
            </w:r>
            <w:r w:rsidRPr="00B41E53">
              <w:rPr>
                <w:rFonts w:ascii="Calibri" w:hAnsi="Calibri" w:cs="Calibri"/>
                <w:szCs w:val="22"/>
              </w:rPr>
              <w:t xml:space="preserve"> compliance</w:t>
            </w:r>
            <w:proofErr w:type="gramEnd"/>
            <w:r w:rsidRPr="00B41E53">
              <w:rPr>
                <w:rFonts w:ascii="Calibri" w:hAnsi="Calibri" w:cs="Calibri"/>
                <w:szCs w:val="22"/>
              </w:rPr>
              <w:t xml:space="preserve"> with relevant data protection and Health &amp; Safety legislation and AEP policies.</w:t>
            </w:r>
          </w:p>
          <w:p w14:paraId="203814DA" w14:textId="77777777" w:rsidR="00514C31" w:rsidRPr="006A4AE9" w:rsidRDefault="00514C31" w:rsidP="00514C31">
            <w:pPr>
              <w:jc w:val="both"/>
              <w:rPr>
                <w:rFonts w:ascii="Calibri" w:hAnsi="Calibri" w:cs="Calibri"/>
                <w:szCs w:val="22"/>
              </w:rPr>
            </w:pPr>
          </w:p>
          <w:p w14:paraId="74FC52A4" w14:textId="17209EDC" w:rsidR="006A4AE9" w:rsidRPr="006A4AE9" w:rsidRDefault="00557F3C" w:rsidP="004A6C61">
            <w:pPr>
              <w:tabs>
                <w:tab w:val="left" w:pos="540"/>
              </w:tabs>
              <w:ind w:left="1134" w:hanging="1134"/>
              <w:jc w:val="both"/>
              <w:rPr>
                <w:rFonts w:ascii="Calibri" w:hAnsi="Calibri" w:cs="Calibri"/>
                <w:b/>
                <w:szCs w:val="22"/>
              </w:rPr>
            </w:pPr>
            <w:r>
              <w:rPr>
                <w:rFonts w:ascii="Calibri" w:hAnsi="Calibri" w:cs="Calibri"/>
                <w:b/>
                <w:szCs w:val="22"/>
              </w:rPr>
              <w:t xml:space="preserve">2.4 </w:t>
            </w:r>
            <w:r w:rsidR="005107B5" w:rsidRPr="006A4AE9">
              <w:rPr>
                <w:rFonts w:ascii="Calibri" w:hAnsi="Calibri" w:cs="Calibri"/>
                <w:b/>
                <w:szCs w:val="22"/>
              </w:rPr>
              <w:t>Event</w:t>
            </w:r>
            <w:r w:rsidR="006A4AE9" w:rsidRPr="006A4AE9">
              <w:rPr>
                <w:rFonts w:ascii="Calibri" w:hAnsi="Calibri" w:cs="Calibri"/>
                <w:b/>
                <w:szCs w:val="22"/>
              </w:rPr>
              <w:t>s</w:t>
            </w:r>
          </w:p>
          <w:p w14:paraId="6569679B" w14:textId="77777777" w:rsidR="006A4AE9" w:rsidRPr="006A4AE9" w:rsidRDefault="006A4AE9" w:rsidP="004A6C61">
            <w:pPr>
              <w:tabs>
                <w:tab w:val="left" w:pos="540"/>
              </w:tabs>
              <w:ind w:left="1134" w:hanging="1134"/>
              <w:jc w:val="both"/>
              <w:rPr>
                <w:rFonts w:ascii="Calibri" w:hAnsi="Calibri" w:cs="Calibri"/>
                <w:szCs w:val="22"/>
                <w:lang w:val="en-US"/>
              </w:rPr>
            </w:pPr>
          </w:p>
          <w:p w14:paraId="26C849FE" w14:textId="5BF9994D" w:rsidR="006A4AE9" w:rsidRPr="00557F3C" w:rsidRDefault="00557F3C" w:rsidP="00245B02">
            <w:pPr>
              <w:pStyle w:val="ListParagraph"/>
              <w:numPr>
                <w:ilvl w:val="0"/>
                <w:numId w:val="8"/>
              </w:numPr>
              <w:tabs>
                <w:tab w:val="left" w:pos="540"/>
              </w:tabs>
              <w:jc w:val="both"/>
              <w:rPr>
                <w:rFonts w:ascii="Calibri" w:hAnsi="Calibri" w:cs="Calibri"/>
                <w:szCs w:val="22"/>
                <w:lang w:val="en-US"/>
              </w:rPr>
            </w:pPr>
            <w:r>
              <w:rPr>
                <w:rFonts w:ascii="Calibri" w:hAnsi="Calibri" w:cs="Calibri"/>
                <w:szCs w:val="22"/>
                <w:lang w:val="en-US"/>
              </w:rPr>
              <w:t xml:space="preserve">   </w:t>
            </w:r>
            <w:r w:rsidR="006A4AE9" w:rsidRPr="00557F3C">
              <w:rPr>
                <w:rFonts w:ascii="Calibri" w:hAnsi="Calibri" w:cs="Calibri"/>
                <w:szCs w:val="22"/>
                <w:lang w:val="en-US"/>
              </w:rPr>
              <w:t>T</w:t>
            </w:r>
            <w:r w:rsidR="005107B5" w:rsidRPr="00557F3C">
              <w:rPr>
                <w:rFonts w:ascii="Calibri" w:hAnsi="Calibri" w:cs="Calibri"/>
                <w:szCs w:val="22"/>
                <w:lang w:val="en-US"/>
              </w:rPr>
              <w:t xml:space="preserve">o </w:t>
            </w:r>
            <w:r w:rsidR="00BA2526">
              <w:rPr>
                <w:rFonts w:ascii="Calibri" w:hAnsi="Calibri" w:cs="Calibri"/>
                <w:szCs w:val="22"/>
                <w:lang w:val="en-US"/>
              </w:rPr>
              <w:t>oversee management</w:t>
            </w:r>
            <w:r w:rsidR="00B150B5">
              <w:rPr>
                <w:rFonts w:ascii="Calibri" w:hAnsi="Calibri" w:cs="Calibri"/>
                <w:szCs w:val="22"/>
                <w:lang w:val="en-US"/>
              </w:rPr>
              <w:t xml:space="preserve"> </w:t>
            </w:r>
            <w:proofErr w:type="gramStart"/>
            <w:r w:rsidR="00B150B5">
              <w:rPr>
                <w:rFonts w:ascii="Calibri" w:hAnsi="Calibri" w:cs="Calibri"/>
                <w:szCs w:val="22"/>
                <w:lang w:val="en-US"/>
              </w:rPr>
              <w:t xml:space="preserve">of </w:t>
            </w:r>
            <w:r w:rsidR="00DD697E">
              <w:rPr>
                <w:rFonts w:ascii="Calibri" w:hAnsi="Calibri" w:cs="Calibri"/>
                <w:szCs w:val="22"/>
                <w:lang w:val="en-US"/>
              </w:rPr>
              <w:t xml:space="preserve"> </w:t>
            </w:r>
            <w:r w:rsidR="005107B5" w:rsidRPr="00557F3C">
              <w:rPr>
                <w:rFonts w:ascii="Calibri" w:hAnsi="Calibri" w:cs="Calibri"/>
                <w:szCs w:val="22"/>
                <w:lang w:val="en-US"/>
              </w:rPr>
              <w:t>Annual</w:t>
            </w:r>
            <w:proofErr w:type="gramEnd"/>
            <w:r w:rsidR="005107B5" w:rsidRPr="00557F3C">
              <w:rPr>
                <w:rFonts w:ascii="Calibri" w:hAnsi="Calibri" w:cs="Calibri"/>
                <w:szCs w:val="22"/>
                <w:lang w:val="en-US"/>
              </w:rPr>
              <w:t xml:space="preserve"> Conference and other </w:t>
            </w:r>
            <w:r w:rsidR="00912D11">
              <w:rPr>
                <w:rFonts w:ascii="Calibri" w:hAnsi="Calibri" w:cs="Calibri"/>
                <w:szCs w:val="22"/>
                <w:lang w:val="en-US"/>
              </w:rPr>
              <w:t xml:space="preserve">AEP events </w:t>
            </w:r>
          </w:p>
          <w:p w14:paraId="683ECF5E" w14:textId="53696F47" w:rsidR="00625B86" w:rsidRPr="006A4AE9" w:rsidRDefault="00557F3C" w:rsidP="00933FF3">
            <w:pPr>
              <w:pStyle w:val="ListParagraph"/>
              <w:numPr>
                <w:ilvl w:val="0"/>
                <w:numId w:val="8"/>
              </w:numPr>
              <w:tabs>
                <w:tab w:val="left" w:pos="540"/>
              </w:tabs>
              <w:jc w:val="both"/>
              <w:rPr>
                <w:rFonts w:asciiTheme="minorHAnsi" w:hAnsiTheme="minorHAnsi" w:cstheme="minorHAnsi"/>
                <w:color w:val="2E74B5"/>
                <w:szCs w:val="22"/>
              </w:rPr>
            </w:pPr>
            <w:r>
              <w:rPr>
                <w:rFonts w:ascii="Calibri" w:hAnsi="Calibri" w:cs="Calibri"/>
                <w:szCs w:val="22"/>
                <w:lang w:val="en-US"/>
              </w:rPr>
              <w:t xml:space="preserve">   </w:t>
            </w:r>
            <w:r w:rsidR="00933FF3">
              <w:rPr>
                <w:rFonts w:ascii="Calibri" w:hAnsi="Calibri" w:cs="Calibri"/>
                <w:szCs w:val="22"/>
                <w:lang w:val="en-US"/>
              </w:rPr>
              <w:t>To ensure a preferred suppliers list for</w:t>
            </w:r>
            <w:r w:rsidR="00B150B5">
              <w:rPr>
                <w:rFonts w:ascii="Calibri" w:hAnsi="Calibri" w:cs="Calibri"/>
                <w:szCs w:val="22"/>
                <w:lang w:val="en-US"/>
              </w:rPr>
              <w:t xml:space="preserve"> venues </w:t>
            </w:r>
            <w:r w:rsidR="00BA2526">
              <w:rPr>
                <w:rFonts w:ascii="Calibri" w:hAnsi="Calibri" w:cs="Calibri"/>
                <w:szCs w:val="22"/>
                <w:lang w:val="en-US"/>
              </w:rPr>
              <w:t>for conferences</w:t>
            </w:r>
            <w:r w:rsidR="00933FF3">
              <w:rPr>
                <w:rFonts w:ascii="Calibri" w:hAnsi="Calibri" w:cs="Calibri"/>
                <w:szCs w:val="22"/>
                <w:lang w:val="en-US"/>
              </w:rPr>
              <w:t>, events and meetings is regularly monitored and updated</w:t>
            </w:r>
          </w:p>
        </w:tc>
      </w:tr>
      <w:tr w:rsidR="00E520B9" w:rsidRPr="001B48B0" w14:paraId="04DE6AF9" w14:textId="77777777" w:rsidTr="00DE3EE5">
        <w:trPr>
          <w:trHeight w:val="1408"/>
        </w:trPr>
        <w:tc>
          <w:tcPr>
            <w:tcW w:w="9645" w:type="dxa"/>
          </w:tcPr>
          <w:p w14:paraId="5E808E42" w14:textId="77777777" w:rsidR="00E520B9" w:rsidRPr="001B48B0" w:rsidRDefault="00E520B9" w:rsidP="008D6EDE">
            <w:pPr>
              <w:jc w:val="both"/>
              <w:rPr>
                <w:rFonts w:asciiTheme="minorHAnsi" w:hAnsiTheme="minorHAnsi" w:cstheme="minorHAnsi"/>
                <w:i/>
                <w:color w:val="2E74B5"/>
                <w:szCs w:val="22"/>
              </w:rPr>
            </w:pPr>
          </w:p>
        </w:tc>
      </w:tr>
    </w:tbl>
    <w:p w14:paraId="1EBB3D03" w14:textId="77777777" w:rsidR="006E32B0" w:rsidRPr="001B48B0" w:rsidRDefault="006E32B0">
      <w:pPr>
        <w:rPr>
          <w:rFonts w:asciiTheme="minorHAnsi" w:hAnsiTheme="minorHAnsi" w:cstheme="minorHAnsi"/>
          <w:szCs w:val="22"/>
        </w:rPr>
      </w:pPr>
    </w:p>
    <w:p w14:paraId="102065BF" w14:textId="63F11F0A" w:rsidR="006E32B0" w:rsidRPr="001B48B0" w:rsidRDefault="006E32B0">
      <w:pPr>
        <w:rPr>
          <w:rFonts w:asciiTheme="minorHAnsi" w:hAnsiTheme="minorHAnsi" w:cstheme="minorHAnsi"/>
          <w:szCs w:val="22"/>
        </w:rPr>
      </w:pPr>
    </w:p>
    <w:p w14:paraId="78230137" w14:textId="77777777" w:rsidR="006E32B0" w:rsidRPr="001B48B0" w:rsidRDefault="006E32B0">
      <w:pPr>
        <w:rPr>
          <w:rFonts w:asciiTheme="minorHAnsi" w:hAnsiTheme="minorHAnsi" w:cstheme="minorHAnsi"/>
          <w:szCs w:val="22"/>
        </w:rPr>
      </w:pPr>
    </w:p>
    <w:p w14:paraId="3EC410F8" w14:textId="77777777" w:rsidR="00C13EC1" w:rsidRPr="001B48B0" w:rsidRDefault="00C13EC1" w:rsidP="00C13EC1">
      <w:pPr>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358"/>
      </w:tblGrid>
      <w:tr w:rsidR="00C13EC1" w:rsidRPr="001B48B0" w14:paraId="1A7FA560" w14:textId="77777777" w:rsidTr="00182680">
        <w:trPr>
          <w:trHeight w:val="398"/>
        </w:trPr>
        <w:tc>
          <w:tcPr>
            <w:tcW w:w="9645" w:type="dxa"/>
            <w:gridSpan w:val="2"/>
            <w:shd w:val="clear" w:color="auto" w:fill="D9D9D9"/>
          </w:tcPr>
          <w:p w14:paraId="02CBD1FD" w14:textId="77777777" w:rsidR="00C13EC1" w:rsidRPr="001B48B0" w:rsidRDefault="00C13EC1" w:rsidP="00182680">
            <w:pPr>
              <w:spacing w:before="120" w:line="276" w:lineRule="auto"/>
              <w:rPr>
                <w:rFonts w:asciiTheme="minorHAnsi" w:hAnsiTheme="minorHAnsi" w:cstheme="minorHAnsi"/>
                <w:b/>
                <w:szCs w:val="22"/>
              </w:rPr>
            </w:pPr>
            <w:r w:rsidRPr="001B48B0">
              <w:rPr>
                <w:rFonts w:asciiTheme="minorHAnsi" w:hAnsiTheme="minorHAnsi" w:cstheme="minorHAnsi"/>
                <w:b/>
                <w:szCs w:val="22"/>
              </w:rPr>
              <w:t>Key relationships</w:t>
            </w:r>
            <w:r w:rsidRPr="001B48B0">
              <w:rPr>
                <w:rFonts w:asciiTheme="minorHAnsi" w:hAnsiTheme="minorHAnsi" w:cstheme="minorHAnsi"/>
                <w:b/>
                <w:szCs w:val="22"/>
              </w:rPr>
              <w:tab/>
            </w:r>
            <w:r w:rsidRPr="001B48B0">
              <w:rPr>
                <w:rFonts w:asciiTheme="minorHAnsi" w:hAnsiTheme="minorHAnsi" w:cstheme="minorHAnsi"/>
                <w:b/>
                <w:szCs w:val="22"/>
              </w:rPr>
              <w:tab/>
            </w:r>
            <w:r w:rsidRPr="001B48B0">
              <w:rPr>
                <w:rFonts w:asciiTheme="minorHAnsi" w:hAnsiTheme="minorHAnsi" w:cstheme="minorHAnsi"/>
                <w:b/>
                <w:szCs w:val="22"/>
              </w:rPr>
              <w:tab/>
            </w:r>
            <w:r w:rsidRPr="001B48B0">
              <w:rPr>
                <w:rFonts w:asciiTheme="minorHAnsi" w:hAnsiTheme="minorHAnsi" w:cstheme="minorHAnsi"/>
                <w:b/>
                <w:szCs w:val="22"/>
              </w:rPr>
              <w:tab/>
            </w:r>
            <w:r w:rsidRPr="001B48B0">
              <w:rPr>
                <w:rFonts w:asciiTheme="minorHAnsi" w:hAnsiTheme="minorHAnsi" w:cstheme="minorHAnsi"/>
                <w:b/>
                <w:szCs w:val="22"/>
              </w:rPr>
              <w:tab/>
            </w:r>
          </w:p>
          <w:p w14:paraId="60438CDB" w14:textId="77777777" w:rsidR="00C13EC1" w:rsidRPr="001B48B0" w:rsidRDefault="00C13EC1" w:rsidP="00182680">
            <w:pPr>
              <w:spacing w:after="120"/>
              <w:rPr>
                <w:rFonts w:asciiTheme="minorHAnsi" w:hAnsiTheme="minorHAnsi" w:cstheme="minorHAnsi"/>
                <w:b/>
                <w:szCs w:val="22"/>
              </w:rPr>
            </w:pPr>
            <w:r w:rsidRPr="001B48B0">
              <w:rPr>
                <w:rFonts w:asciiTheme="minorHAnsi" w:eastAsia="Calibri" w:hAnsiTheme="minorHAnsi" w:cstheme="minorHAnsi"/>
                <w:i/>
                <w:szCs w:val="22"/>
                <w:lang w:eastAsia="en-GB"/>
              </w:rPr>
              <w:lastRenderedPageBreak/>
              <w:t>These are the main working relationships that the post will have and or develop</w:t>
            </w:r>
            <w:r w:rsidRPr="001B48B0">
              <w:rPr>
                <w:rFonts w:asciiTheme="minorHAnsi" w:hAnsiTheme="minorHAnsi" w:cstheme="minorHAnsi"/>
                <w:szCs w:val="22"/>
              </w:rPr>
              <w:tab/>
            </w:r>
            <w:r w:rsidRPr="001B48B0">
              <w:rPr>
                <w:rFonts w:asciiTheme="minorHAnsi" w:hAnsiTheme="minorHAnsi" w:cstheme="minorHAnsi"/>
                <w:szCs w:val="22"/>
              </w:rPr>
              <w:tab/>
            </w:r>
          </w:p>
        </w:tc>
      </w:tr>
      <w:tr w:rsidR="00C13EC1" w:rsidRPr="001B48B0" w14:paraId="4332DE22" w14:textId="77777777" w:rsidTr="00182680">
        <w:tc>
          <w:tcPr>
            <w:tcW w:w="3287" w:type="dxa"/>
          </w:tcPr>
          <w:p w14:paraId="2DF80900" w14:textId="77777777" w:rsidR="00C13EC1" w:rsidRPr="001B48B0" w:rsidRDefault="00C13EC1" w:rsidP="00182680">
            <w:pPr>
              <w:spacing w:before="120" w:after="120"/>
              <w:rPr>
                <w:rFonts w:asciiTheme="minorHAnsi" w:hAnsiTheme="minorHAnsi" w:cstheme="minorHAnsi"/>
                <w:b/>
                <w:szCs w:val="22"/>
              </w:rPr>
            </w:pPr>
            <w:r w:rsidRPr="001B48B0">
              <w:rPr>
                <w:rFonts w:asciiTheme="minorHAnsi" w:hAnsiTheme="minorHAnsi" w:cstheme="minorHAnsi"/>
                <w:b/>
                <w:szCs w:val="22"/>
              </w:rPr>
              <w:lastRenderedPageBreak/>
              <w:t>Person(s)</w:t>
            </w:r>
          </w:p>
        </w:tc>
        <w:tc>
          <w:tcPr>
            <w:tcW w:w="6358" w:type="dxa"/>
          </w:tcPr>
          <w:p w14:paraId="1F7E1686" w14:textId="77777777" w:rsidR="00C13EC1" w:rsidRPr="001B48B0" w:rsidRDefault="00C13EC1" w:rsidP="00182680">
            <w:pPr>
              <w:spacing w:before="120" w:after="120"/>
              <w:rPr>
                <w:rFonts w:asciiTheme="minorHAnsi" w:hAnsiTheme="minorHAnsi" w:cstheme="minorHAnsi"/>
                <w:b/>
                <w:szCs w:val="22"/>
              </w:rPr>
            </w:pPr>
            <w:r w:rsidRPr="001B48B0">
              <w:rPr>
                <w:rFonts w:asciiTheme="minorHAnsi" w:hAnsiTheme="minorHAnsi" w:cstheme="minorHAnsi"/>
                <w:b/>
                <w:szCs w:val="22"/>
              </w:rPr>
              <w:t>Description</w:t>
            </w:r>
          </w:p>
        </w:tc>
      </w:tr>
      <w:tr w:rsidR="00C13EC1" w:rsidRPr="001B48B0" w14:paraId="4C8F636F" w14:textId="77777777" w:rsidTr="00182680">
        <w:tc>
          <w:tcPr>
            <w:tcW w:w="3287" w:type="dxa"/>
          </w:tcPr>
          <w:p w14:paraId="118094D2" w14:textId="77777777" w:rsidR="00C13EC1" w:rsidRPr="001B48B0" w:rsidRDefault="00C13EC1" w:rsidP="00182680">
            <w:pPr>
              <w:ind w:left="360"/>
              <w:rPr>
                <w:rFonts w:ascii="Calibri" w:hAnsi="Calibri" w:cs="Calibri"/>
                <w:bCs/>
                <w:szCs w:val="22"/>
              </w:rPr>
            </w:pPr>
            <w:r w:rsidRPr="001B48B0">
              <w:rPr>
                <w:rFonts w:ascii="Calibri" w:hAnsi="Calibri" w:cs="Calibri"/>
                <w:bCs/>
                <w:szCs w:val="22"/>
              </w:rPr>
              <w:t xml:space="preserve">Key relationships with colleagues (by job title) </w:t>
            </w:r>
          </w:p>
          <w:p w14:paraId="0CDA074C" w14:textId="77777777" w:rsidR="00C13EC1" w:rsidRPr="001B48B0" w:rsidRDefault="00C13EC1" w:rsidP="00182680">
            <w:pPr>
              <w:ind w:left="360"/>
              <w:rPr>
                <w:rFonts w:asciiTheme="minorHAnsi" w:hAnsiTheme="minorHAnsi" w:cstheme="minorHAnsi"/>
                <w:b/>
                <w:szCs w:val="22"/>
              </w:rPr>
            </w:pPr>
          </w:p>
        </w:tc>
        <w:tc>
          <w:tcPr>
            <w:tcW w:w="6358" w:type="dxa"/>
          </w:tcPr>
          <w:p w14:paraId="23569B45" w14:textId="1EC89B0A" w:rsidR="00C13EC1" w:rsidRPr="001B48B0" w:rsidRDefault="00C13EC1" w:rsidP="00182680">
            <w:pPr>
              <w:spacing w:before="120" w:after="200"/>
              <w:jc w:val="both"/>
              <w:rPr>
                <w:rFonts w:asciiTheme="minorHAnsi" w:hAnsiTheme="minorHAnsi" w:cstheme="minorHAnsi"/>
                <w:szCs w:val="22"/>
              </w:rPr>
            </w:pPr>
            <w:r w:rsidRPr="001B48B0">
              <w:rPr>
                <w:rFonts w:asciiTheme="minorHAnsi" w:hAnsiTheme="minorHAnsi" w:cstheme="minorHAnsi"/>
                <w:szCs w:val="22"/>
              </w:rPr>
              <w:t xml:space="preserve">General Secretary/ </w:t>
            </w:r>
            <w:r w:rsidR="00461145">
              <w:rPr>
                <w:rFonts w:asciiTheme="minorHAnsi" w:hAnsiTheme="minorHAnsi" w:cstheme="minorHAnsi"/>
                <w:szCs w:val="22"/>
              </w:rPr>
              <w:t>Head of Legal and Operations</w:t>
            </w:r>
            <w:r w:rsidR="005D1770" w:rsidRPr="001B48B0">
              <w:rPr>
                <w:rFonts w:asciiTheme="minorHAnsi" w:hAnsiTheme="minorHAnsi" w:cstheme="minorHAnsi"/>
                <w:szCs w:val="22"/>
              </w:rPr>
              <w:t>/</w:t>
            </w:r>
            <w:r w:rsidR="00A6592D" w:rsidRPr="001B48B0">
              <w:rPr>
                <w:rFonts w:asciiTheme="minorHAnsi" w:hAnsiTheme="minorHAnsi" w:cstheme="minorHAnsi"/>
                <w:szCs w:val="22"/>
              </w:rPr>
              <w:t xml:space="preserve"> National Officer Employment </w:t>
            </w:r>
            <w:r w:rsidR="00C66C52" w:rsidRPr="001B48B0">
              <w:rPr>
                <w:rFonts w:asciiTheme="minorHAnsi" w:hAnsiTheme="minorHAnsi" w:cstheme="minorHAnsi"/>
                <w:szCs w:val="22"/>
              </w:rPr>
              <w:t>Policies and Practice</w:t>
            </w:r>
            <w:r w:rsidRPr="001B48B0">
              <w:rPr>
                <w:rFonts w:asciiTheme="minorHAnsi" w:hAnsiTheme="minorHAnsi" w:cstheme="minorHAnsi"/>
                <w:szCs w:val="22"/>
              </w:rPr>
              <w:t xml:space="preserve">/ ICT Support Officer </w:t>
            </w:r>
            <w:r w:rsidR="007149EE">
              <w:rPr>
                <w:rFonts w:asciiTheme="minorHAnsi" w:hAnsiTheme="minorHAnsi" w:cstheme="minorHAnsi"/>
                <w:szCs w:val="22"/>
              </w:rPr>
              <w:t>/ Communications and Senior Support Officer</w:t>
            </w:r>
          </w:p>
        </w:tc>
      </w:tr>
      <w:tr w:rsidR="00C13EC1" w:rsidRPr="001B48B0" w14:paraId="383262E3" w14:textId="77777777" w:rsidTr="00182680">
        <w:tc>
          <w:tcPr>
            <w:tcW w:w="3287" w:type="dxa"/>
          </w:tcPr>
          <w:p w14:paraId="33E66A19" w14:textId="77777777" w:rsidR="00C13EC1" w:rsidRPr="001B48B0" w:rsidRDefault="00C13EC1" w:rsidP="00182680">
            <w:pPr>
              <w:ind w:left="360"/>
              <w:rPr>
                <w:rFonts w:ascii="Calibri" w:hAnsi="Calibri" w:cs="Calibri"/>
                <w:bCs/>
                <w:szCs w:val="22"/>
              </w:rPr>
            </w:pPr>
            <w:r w:rsidRPr="001B48B0">
              <w:rPr>
                <w:rFonts w:ascii="Calibri" w:hAnsi="Calibri" w:cs="Calibri"/>
                <w:bCs/>
                <w:szCs w:val="22"/>
              </w:rPr>
              <w:t>Line mgt. responsibility</w:t>
            </w:r>
          </w:p>
          <w:p w14:paraId="29811394" w14:textId="77777777" w:rsidR="00C13EC1" w:rsidRPr="001B48B0" w:rsidRDefault="00C13EC1" w:rsidP="00182680">
            <w:pPr>
              <w:ind w:left="360"/>
              <w:rPr>
                <w:rFonts w:ascii="Calibri" w:hAnsi="Calibri" w:cs="Calibri"/>
                <w:bCs/>
                <w:szCs w:val="22"/>
              </w:rPr>
            </w:pPr>
          </w:p>
        </w:tc>
        <w:tc>
          <w:tcPr>
            <w:tcW w:w="6358" w:type="dxa"/>
          </w:tcPr>
          <w:p w14:paraId="57D8EE14" w14:textId="4E2E3B45" w:rsidR="00C13EC1" w:rsidRPr="001B48B0" w:rsidRDefault="007149EE" w:rsidP="00182680">
            <w:pPr>
              <w:spacing w:before="120" w:after="200"/>
              <w:jc w:val="both"/>
              <w:rPr>
                <w:rFonts w:asciiTheme="minorHAnsi" w:hAnsiTheme="minorHAnsi" w:cstheme="minorHAnsi"/>
                <w:szCs w:val="22"/>
              </w:rPr>
            </w:pPr>
            <w:r w:rsidRPr="001B48B0">
              <w:rPr>
                <w:rFonts w:asciiTheme="minorHAnsi" w:hAnsiTheme="minorHAnsi" w:cstheme="minorHAnsi"/>
                <w:szCs w:val="22"/>
              </w:rPr>
              <w:t xml:space="preserve">Support Officer </w:t>
            </w:r>
            <w:r>
              <w:rPr>
                <w:rFonts w:asciiTheme="minorHAnsi" w:hAnsiTheme="minorHAnsi" w:cstheme="minorHAnsi"/>
                <w:szCs w:val="22"/>
              </w:rPr>
              <w:t>/ Communications and Senior Support Officer</w:t>
            </w:r>
            <w:r w:rsidR="00A9720A">
              <w:rPr>
                <w:rFonts w:asciiTheme="minorHAnsi" w:hAnsiTheme="minorHAnsi" w:cstheme="minorHAnsi"/>
                <w:szCs w:val="22"/>
              </w:rPr>
              <w:t xml:space="preserve">/ </w:t>
            </w:r>
            <w:r w:rsidR="004A156A">
              <w:rPr>
                <w:rFonts w:asciiTheme="minorHAnsi" w:hAnsiTheme="minorHAnsi" w:cstheme="minorHAnsi"/>
                <w:szCs w:val="22"/>
              </w:rPr>
              <w:t xml:space="preserve">Senior Admin Officer HR and </w:t>
            </w:r>
            <w:r w:rsidR="00A9720A">
              <w:rPr>
                <w:rFonts w:asciiTheme="minorHAnsi" w:hAnsiTheme="minorHAnsi" w:cstheme="minorHAnsi"/>
                <w:szCs w:val="22"/>
              </w:rPr>
              <w:t xml:space="preserve">Events </w:t>
            </w:r>
          </w:p>
        </w:tc>
      </w:tr>
      <w:tr w:rsidR="00C13EC1" w:rsidRPr="001B48B0" w14:paraId="797F22C2" w14:textId="77777777" w:rsidTr="00182680">
        <w:tc>
          <w:tcPr>
            <w:tcW w:w="3287" w:type="dxa"/>
          </w:tcPr>
          <w:p w14:paraId="00086E58" w14:textId="77777777" w:rsidR="00C13EC1" w:rsidRPr="001B48B0" w:rsidRDefault="00C13EC1" w:rsidP="00182680">
            <w:pPr>
              <w:ind w:left="360"/>
              <w:rPr>
                <w:rFonts w:ascii="Calibri" w:hAnsi="Calibri" w:cs="Calibri"/>
                <w:bCs/>
                <w:szCs w:val="22"/>
              </w:rPr>
            </w:pPr>
            <w:r w:rsidRPr="001B48B0">
              <w:rPr>
                <w:rFonts w:ascii="Calibri" w:hAnsi="Calibri" w:cs="Calibri"/>
                <w:bCs/>
                <w:szCs w:val="22"/>
              </w:rPr>
              <w:t xml:space="preserve">External bodies </w:t>
            </w:r>
          </w:p>
          <w:p w14:paraId="5E7DCB35" w14:textId="77777777" w:rsidR="00C13EC1" w:rsidRPr="001B48B0" w:rsidRDefault="00C13EC1" w:rsidP="00182680">
            <w:pPr>
              <w:ind w:left="360"/>
              <w:rPr>
                <w:rFonts w:ascii="Calibri" w:hAnsi="Calibri" w:cs="Calibri"/>
                <w:bCs/>
                <w:szCs w:val="22"/>
              </w:rPr>
            </w:pPr>
          </w:p>
        </w:tc>
        <w:tc>
          <w:tcPr>
            <w:tcW w:w="6358" w:type="dxa"/>
          </w:tcPr>
          <w:p w14:paraId="1AE994A9" w14:textId="048C56A5" w:rsidR="00C13EC1" w:rsidRPr="001B48B0" w:rsidRDefault="00047D30" w:rsidP="00182680">
            <w:pPr>
              <w:spacing w:before="120" w:after="200"/>
              <w:jc w:val="both"/>
              <w:rPr>
                <w:rFonts w:asciiTheme="minorHAnsi" w:hAnsiTheme="minorHAnsi" w:cstheme="minorHAnsi"/>
                <w:szCs w:val="22"/>
              </w:rPr>
            </w:pPr>
            <w:r w:rsidRPr="001B48B0">
              <w:rPr>
                <w:rFonts w:asciiTheme="minorHAnsi" w:hAnsiTheme="minorHAnsi" w:cstheme="minorHAnsi"/>
                <w:szCs w:val="22"/>
              </w:rPr>
              <w:t xml:space="preserve">Venue and accommodation suppliers, </w:t>
            </w:r>
            <w:r w:rsidR="0084604C" w:rsidRPr="001B48B0">
              <w:rPr>
                <w:rFonts w:asciiTheme="minorHAnsi" w:hAnsiTheme="minorHAnsi" w:cstheme="minorHAnsi"/>
                <w:szCs w:val="22"/>
              </w:rPr>
              <w:t>advertising</w:t>
            </w:r>
            <w:r w:rsidRPr="001B48B0">
              <w:rPr>
                <w:rFonts w:asciiTheme="minorHAnsi" w:hAnsiTheme="minorHAnsi" w:cstheme="minorHAnsi"/>
                <w:szCs w:val="22"/>
              </w:rPr>
              <w:t xml:space="preserve"> agencies</w:t>
            </w:r>
            <w:r w:rsidR="0084604C" w:rsidRPr="001B48B0">
              <w:rPr>
                <w:rFonts w:asciiTheme="minorHAnsi" w:hAnsiTheme="minorHAnsi" w:cstheme="minorHAnsi"/>
                <w:szCs w:val="22"/>
              </w:rPr>
              <w:t>.</w:t>
            </w:r>
          </w:p>
          <w:p w14:paraId="20E12CC4" w14:textId="2FF82D6C" w:rsidR="00C13EC1" w:rsidRPr="001B48B0" w:rsidRDefault="00C13EC1" w:rsidP="00182680">
            <w:pPr>
              <w:spacing w:before="120" w:after="200"/>
              <w:jc w:val="both"/>
              <w:rPr>
                <w:rFonts w:asciiTheme="minorHAnsi" w:hAnsiTheme="minorHAnsi" w:cstheme="minorHAnsi"/>
                <w:szCs w:val="22"/>
              </w:rPr>
            </w:pPr>
            <w:r w:rsidRPr="001B48B0">
              <w:rPr>
                <w:rFonts w:asciiTheme="minorHAnsi" w:hAnsiTheme="minorHAnsi" w:cstheme="minorHAnsi"/>
                <w:szCs w:val="22"/>
              </w:rPr>
              <w:t xml:space="preserve"> </w:t>
            </w:r>
          </w:p>
        </w:tc>
      </w:tr>
      <w:tr w:rsidR="00C13EC1" w:rsidRPr="001B48B0" w14:paraId="39A5976D" w14:textId="77777777" w:rsidTr="00182680">
        <w:tc>
          <w:tcPr>
            <w:tcW w:w="3287" w:type="dxa"/>
          </w:tcPr>
          <w:p w14:paraId="1D65583A" w14:textId="77777777" w:rsidR="00C13EC1" w:rsidRPr="001B48B0" w:rsidRDefault="00C13EC1" w:rsidP="00182680">
            <w:pPr>
              <w:ind w:left="360"/>
              <w:rPr>
                <w:rFonts w:ascii="Calibri" w:hAnsi="Calibri" w:cs="Calibri"/>
                <w:bCs/>
                <w:szCs w:val="22"/>
              </w:rPr>
            </w:pPr>
            <w:r w:rsidRPr="001B48B0">
              <w:rPr>
                <w:rFonts w:ascii="Calibri" w:hAnsi="Calibri" w:cs="Calibri"/>
                <w:bCs/>
                <w:szCs w:val="22"/>
              </w:rPr>
              <w:t>NEC members</w:t>
            </w:r>
          </w:p>
          <w:p w14:paraId="53F66456" w14:textId="77777777" w:rsidR="00C13EC1" w:rsidRPr="001B48B0" w:rsidRDefault="00C13EC1" w:rsidP="00182680">
            <w:pPr>
              <w:ind w:left="360"/>
              <w:rPr>
                <w:rFonts w:ascii="Calibri" w:hAnsi="Calibri" w:cs="Calibri"/>
                <w:bCs/>
                <w:szCs w:val="22"/>
              </w:rPr>
            </w:pPr>
          </w:p>
        </w:tc>
        <w:tc>
          <w:tcPr>
            <w:tcW w:w="6358" w:type="dxa"/>
          </w:tcPr>
          <w:p w14:paraId="2E742B15" w14:textId="1AC099EA" w:rsidR="00C13EC1" w:rsidRPr="001B48B0" w:rsidRDefault="0084604C" w:rsidP="00182680">
            <w:pPr>
              <w:spacing w:before="120" w:after="200"/>
              <w:jc w:val="both"/>
              <w:rPr>
                <w:rFonts w:asciiTheme="minorHAnsi" w:hAnsiTheme="minorHAnsi" w:cstheme="minorHAnsi"/>
                <w:szCs w:val="22"/>
              </w:rPr>
            </w:pPr>
            <w:r w:rsidRPr="001B48B0">
              <w:rPr>
                <w:rFonts w:asciiTheme="minorHAnsi" w:hAnsiTheme="minorHAnsi" w:cstheme="minorHAnsi"/>
                <w:szCs w:val="22"/>
              </w:rPr>
              <w:t xml:space="preserve">Chair of </w:t>
            </w:r>
            <w:r w:rsidR="004A156A">
              <w:rPr>
                <w:rFonts w:asciiTheme="minorHAnsi" w:hAnsiTheme="minorHAnsi" w:cstheme="minorHAnsi"/>
                <w:szCs w:val="22"/>
              </w:rPr>
              <w:t>F&amp;O</w:t>
            </w:r>
            <w:r w:rsidRPr="001B48B0">
              <w:rPr>
                <w:rFonts w:asciiTheme="minorHAnsi" w:hAnsiTheme="minorHAnsi" w:cstheme="minorHAnsi"/>
                <w:szCs w:val="22"/>
              </w:rPr>
              <w:t xml:space="preserve"> Conference group</w:t>
            </w:r>
            <w:r w:rsidR="00C13EC1" w:rsidRPr="001B48B0">
              <w:rPr>
                <w:rFonts w:asciiTheme="minorHAnsi" w:hAnsiTheme="minorHAnsi" w:cstheme="minorHAnsi"/>
                <w:szCs w:val="22"/>
              </w:rPr>
              <w:t xml:space="preserve"> </w:t>
            </w:r>
          </w:p>
        </w:tc>
      </w:tr>
    </w:tbl>
    <w:p w14:paraId="20AEFF6D" w14:textId="77777777" w:rsidR="00C13EC1" w:rsidRPr="001B48B0" w:rsidRDefault="00C13EC1" w:rsidP="00C13EC1">
      <w:pPr>
        <w:rPr>
          <w:rFonts w:asciiTheme="minorHAnsi" w:hAnsiTheme="minorHAnsi" w:cstheme="minorHAnsi"/>
          <w:szCs w:val="22"/>
        </w:rPr>
      </w:pPr>
    </w:p>
    <w:p w14:paraId="7489AF5E" w14:textId="77777777" w:rsidR="00C13EC1" w:rsidRPr="001B48B0" w:rsidRDefault="00C13EC1" w:rsidP="00C13EC1">
      <w:pPr>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C13EC1" w:rsidRPr="001B48B0" w14:paraId="7418F8A2" w14:textId="77777777" w:rsidTr="00182680">
        <w:trPr>
          <w:trHeight w:val="398"/>
        </w:trPr>
        <w:tc>
          <w:tcPr>
            <w:tcW w:w="9645" w:type="dxa"/>
            <w:shd w:val="clear" w:color="auto" w:fill="D9D9D9"/>
          </w:tcPr>
          <w:p w14:paraId="6119A0E2" w14:textId="77777777" w:rsidR="00C13EC1" w:rsidRPr="001B48B0" w:rsidRDefault="00C13EC1" w:rsidP="00182680">
            <w:pPr>
              <w:spacing w:before="120" w:after="120"/>
              <w:rPr>
                <w:rFonts w:asciiTheme="minorHAnsi" w:hAnsiTheme="minorHAnsi" w:cstheme="minorHAnsi"/>
                <w:b/>
                <w:szCs w:val="22"/>
              </w:rPr>
            </w:pPr>
            <w:r w:rsidRPr="001B48B0">
              <w:rPr>
                <w:rFonts w:asciiTheme="minorHAnsi" w:hAnsiTheme="minorHAnsi" w:cstheme="minorHAnsi"/>
                <w:b/>
                <w:szCs w:val="22"/>
              </w:rPr>
              <w:t>Qualifications, knowledge, skills, and experience</w:t>
            </w:r>
          </w:p>
          <w:p w14:paraId="2F3DE222" w14:textId="77777777" w:rsidR="00C13EC1" w:rsidRPr="001B48B0" w:rsidRDefault="00C13EC1" w:rsidP="00182680">
            <w:pPr>
              <w:spacing w:after="200" w:line="276" w:lineRule="auto"/>
              <w:rPr>
                <w:rFonts w:asciiTheme="minorHAnsi" w:eastAsia="Calibri" w:hAnsiTheme="minorHAnsi" w:cstheme="minorHAnsi"/>
                <w:i/>
                <w:szCs w:val="22"/>
                <w:lang w:eastAsia="en-GB"/>
              </w:rPr>
            </w:pPr>
            <w:r w:rsidRPr="001B48B0">
              <w:rPr>
                <w:rFonts w:asciiTheme="minorHAnsi" w:eastAsia="Calibri" w:hAnsiTheme="minorHAnsi" w:cstheme="minorHAnsi"/>
                <w:i/>
                <w:szCs w:val="22"/>
                <w:lang w:eastAsia="en-GB"/>
              </w:rPr>
              <w:t xml:space="preserve">The postholder will be able to demonstrate these capabilities or willing to acquire them to fulfil the role. </w:t>
            </w:r>
          </w:p>
        </w:tc>
      </w:tr>
      <w:tr w:rsidR="00C13EC1" w:rsidRPr="001B48B0" w14:paraId="0BBE43B0" w14:textId="77777777" w:rsidTr="00182680">
        <w:tc>
          <w:tcPr>
            <w:tcW w:w="9645" w:type="dxa"/>
          </w:tcPr>
          <w:p w14:paraId="7D074739" w14:textId="77777777" w:rsidR="00C13EC1" w:rsidRDefault="00C13EC1" w:rsidP="00182680">
            <w:pPr>
              <w:spacing w:before="120" w:after="200"/>
              <w:jc w:val="both"/>
              <w:rPr>
                <w:rFonts w:asciiTheme="minorHAnsi" w:hAnsiTheme="minorHAnsi" w:cstheme="minorHAnsi"/>
                <w:b/>
                <w:bCs/>
                <w:iCs/>
                <w:szCs w:val="22"/>
              </w:rPr>
            </w:pPr>
            <w:r w:rsidRPr="001B48B0">
              <w:rPr>
                <w:rFonts w:asciiTheme="minorHAnsi" w:hAnsiTheme="minorHAnsi" w:cstheme="minorHAnsi"/>
                <w:b/>
                <w:bCs/>
                <w:iCs/>
                <w:szCs w:val="22"/>
              </w:rPr>
              <w:t xml:space="preserve">Qualifications </w:t>
            </w:r>
          </w:p>
          <w:p w14:paraId="40D0E3EF" w14:textId="3A02660F" w:rsidR="005F7D37" w:rsidRPr="001B48B0" w:rsidRDefault="005F7D37" w:rsidP="00182680">
            <w:pPr>
              <w:spacing w:before="120" w:after="200"/>
              <w:jc w:val="both"/>
              <w:rPr>
                <w:rFonts w:asciiTheme="minorHAnsi" w:hAnsiTheme="minorHAnsi" w:cstheme="minorHAnsi"/>
                <w:b/>
                <w:bCs/>
                <w:iCs/>
                <w:szCs w:val="22"/>
              </w:rPr>
            </w:pPr>
            <w:r>
              <w:rPr>
                <w:rFonts w:asciiTheme="minorHAnsi" w:hAnsiTheme="minorHAnsi" w:cstheme="minorHAnsi"/>
                <w:b/>
                <w:bCs/>
                <w:iCs/>
                <w:szCs w:val="22"/>
              </w:rPr>
              <w:t xml:space="preserve">CIPD qualification or </w:t>
            </w:r>
            <w:r w:rsidR="004F2814">
              <w:rPr>
                <w:rFonts w:asciiTheme="minorHAnsi" w:hAnsiTheme="minorHAnsi" w:cstheme="minorHAnsi"/>
                <w:b/>
                <w:bCs/>
                <w:iCs/>
                <w:szCs w:val="22"/>
              </w:rPr>
              <w:t>working towards</w:t>
            </w:r>
          </w:p>
          <w:p w14:paraId="1B4456F6" w14:textId="09888390" w:rsidR="00C13EC1" w:rsidRDefault="00C13EC1" w:rsidP="00182680">
            <w:pPr>
              <w:spacing w:before="120" w:after="200"/>
              <w:jc w:val="both"/>
              <w:rPr>
                <w:rFonts w:asciiTheme="minorHAnsi" w:hAnsiTheme="minorHAnsi" w:cstheme="minorHAnsi"/>
                <w:iCs/>
                <w:szCs w:val="22"/>
              </w:rPr>
            </w:pPr>
            <w:r w:rsidRPr="001B48B0">
              <w:rPr>
                <w:rFonts w:asciiTheme="minorHAnsi" w:hAnsiTheme="minorHAnsi" w:cstheme="minorHAnsi"/>
                <w:iCs/>
                <w:szCs w:val="22"/>
              </w:rPr>
              <w:t xml:space="preserve"> </w:t>
            </w:r>
            <w:r w:rsidR="004F2814">
              <w:rPr>
                <w:rFonts w:asciiTheme="minorHAnsi" w:hAnsiTheme="minorHAnsi" w:cstheme="minorHAnsi"/>
                <w:iCs/>
                <w:szCs w:val="22"/>
              </w:rPr>
              <w:t>Very g</w:t>
            </w:r>
            <w:r w:rsidR="001B48B0">
              <w:rPr>
                <w:rFonts w:asciiTheme="minorHAnsi" w:hAnsiTheme="minorHAnsi" w:cstheme="minorHAnsi"/>
                <w:iCs/>
                <w:szCs w:val="22"/>
              </w:rPr>
              <w:t>ood</w:t>
            </w:r>
            <w:r w:rsidR="004766C6">
              <w:rPr>
                <w:rFonts w:asciiTheme="minorHAnsi" w:hAnsiTheme="minorHAnsi" w:cstheme="minorHAnsi"/>
                <w:iCs/>
                <w:szCs w:val="22"/>
              </w:rPr>
              <w:t xml:space="preserve"> and </w:t>
            </w:r>
            <w:proofErr w:type="gramStart"/>
            <w:r w:rsidR="004766C6">
              <w:rPr>
                <w:rFonts w:asciiTheme="minorHAnsi" w:hAnsiTheme="minorHAnsi" w:cstheme="minorHAnsi"/>
                <w:iCs/>
                <w:szCs w:val="22"/>
              </w:rPr>
              <w:t xml:space="preserve">well </w:t>
            </w:r>
            <w:r w:rsidR="007E11E7">
              <w:rPr>
                <w:rFonts w:asciiTheme="minorHAnsi" w:hAnsiTheme="minorHAnsi" w:cstheme="minorHAnsi"/>
                <w:iCs/>
                <w:szCs w:val="22"/>
              </w:rPr>
              <w:t>developed</w:t>
            </w:r>
            <w:proofErr w:type="gramEnd"/>
            <w:r w:rsidR="007E11E7">
              <w:rPr>
                <w:rFonts w:asciiTheme="minorHAnsi" w:hAnsiTheme="minorHAnsi" w:cstheme="minorHAnsi"/>
                <w:iCs/>
                <w:szCs w:val="22"/>
              </w:rPr>
              <w:t xml:space="preserve"> </w:t>
            </w:r>
            <w:r w:rsidR="007E11E7" w:rsidRPr="001B48B0">
              <w:rPr>
                <w:rFonts w:asciiTheme="minorHAnsi" w:hAnsiTheme="minorHAnsi" w:cstheme="minorHAnsi"/>
                <w:iCs/>
                <w:szCs w:val="22"/>
              </w:rPr>
              <w:t>level</w:t>
            </w:r>
            <w:r w:rsidRPr="001B48B0">
              <w:rPr>
                <w:rFonts w:asciiTheme="minorHAnsi" w:hAnsiTheme="minorHAnsi" w:cstheme="minorHAnsi"/>
                <w:iCs/>
                <w:szCs w:val="22"/>
              </w:rPr>
              <w:t xml:space="preserve"> of literacy </w:t>
            </w:r>
            <w:proofErr w:type="gramStart"/>
            <w:r w:rsidRPr="001B48B0">
              <w:rPr>
                <w:rFonts w:asciiTheme="minorHAnsi" w:hAnsiTheme="minorHAnsi" w:cstheme="minorHAnsi"/>
                <w:iCs/>
                <w:szCs w:val="22"/>
              </w:rPr>
              <w:t>and  numeracy</w:t>
            </w:r>
            <w:proofErr w:type="gramEnd"/>
          </w:p>
          <w:p w14:paraId="5622ECB7" w14:textId="77777777" w:rsidR="003C26C7" w:rsidRPr="00382FC8" w:rsidRDefault="003C26C7" w:rsidP="003C26C7">
            <w:pPr>
              <w:spacing w:after="120" w:line="240" w:lineRule="exact"/>
              <w:rPr>
                <w:rFonts w:asciiTheme="minorHAnsi" w:eastAsia="Calibri" w:hAnsiTheme="minorHAnsi" w:cstheme="minorHAnsi"/>
                <w:b/>
                <w:iCs/>
                <w:szCs w:val="22"/>
                <w:lang w:eastAsia="en-GB"/>
              </w:rPr>
            </w:pPr>
            <w:r w:rsidRPr="00382FC8">
              <w:rPr>
                <w:rFonts w:asciiTheme="minorHAnsi" w:eastAsia="Calibri" w:hAnsiTheme="minorHAnsi" w:cstheme="minorHAnsi"/>
                <w:b/>
                <w:iCs/>
                <w:szCs w:val="22"/>
                <w:lang w:eastAsia="en-GB"/>
              </w:rPr>
              <w:t xml:space="preserve">Line management  </w:t>
            </w:r>
          </w:p>
          <w:p w14:paraId="14E000E6" w14:textId="116E9717" w:rsidR="003C26C7" w:rsidRPr="00382FC8" w:rsidRDefault="003C26C7" w:rsidP="00245B02">
            <w:pPr>
              <w:pStyle w:val="ListParagraph"/>
              <w:numPr>
                <w:ilvl w:val="0"/>
                <w:numId w:val="1"/>
              </w:numPr>
              <w:spacing w:after="200" w:line="240" w:lineRule="exact"/>
              <w:rPr>
                <w:rFonts w:asciiTheme="minorHAnsi" w:eastAsia="Calibri" w:hAnsiTheme="minorHAnsi" w:cstheme="minorHAnsi"/>
                <w:iCs/>
                <w:szCs w:val="22"/>
                <w:lang w:eastAsia="en-GB"/>
              </w:rPr>
            </w:pPr>
            <w:r w:rsidRPr="00382FC8">
              <w:rPr>
                <w:rFonts w:asciiTheme="minorHAnsi" w:eastAsia="Calibri" w:hAnsiTheme="minorHAnsi" w:cstheme="minorHAnsi"/>
                <w:iCs/>
                <w:szCs w:val="22"/>
                <w:lang w:eastAsia="en-GB"/>
              </w:rPr>
              <w:t xml:space="preserve">Line management </w:t>
            </w:r>
            <w:r>
              <w:rPr>
                <w:rFonts w:asciiTheme="minorHAnsi" w:eastAsia="Calibri" w:hAnsiTheme="minorHAnsi" w:cstheme="minorHAnsi"/>
                <w:iCs/>
                <w:szCs w:val="22"/>
                <w:lang w:eastAsia="en-GB"/>
              </w:rPr>
              <w:t xml:space="preserve">of Communications and Senior Support Officer and </w:t>
            </w:r>
            <w:r w:rsidR="003C3534">
              <w:rPr>
                <w:rFonts w:asciiTheme="minorHAnsi" w:eastAsia="Calibri" w:hAnsiTheme="minorHAnsi" w:cstheme="minorHAnsi"/>
                <w:iCs/>
                <w:szCs w:val="22"/>
                <w:lang w:eastAsia="en-GB"/>
              </w:rPr>
              <w:t>Support Officer</w:t>
            </w:r>
          </w:p>
          <w:p w14:paraId="708F37EA" w14:textId="0A5E26E8" w:rsidR="003C26C7" w:rsidRPr="00382FC8" w:rsidRDefault="003C26C7" w:rsidP="00245B02">
            <w:pPr>
              <w:pStyle w:val="ListParagraph"/>
              <w:numPr>
                <w:ilvl w:val="0"/>
                <w:numId w:val="1"/>
              </w:numPr>
              <w:spacing w:after="200" w:line="240" w:lineRule="exact"/>
              <w:rPr>
                <w:rFonts w:asciiTheme="minorHAnsi" w:eastAsia="Calibri" w:hAnsiTheme="minorHAnsi" w:cstheme="minorHAnsi"/>
                <w:iCs/>
                <w:szCs w:val="22"/>
                <w:lang w:eastAsia="en-GB"/>
              </w:rPr>
            </w:pPr>
            <w:r w:rsidRPr="00382FC8">
              <w:rPr>
                <w:rFonts w:asciiTheme="minorHAnsi" w:eastAsia="Calibri" w:hAnsiTheme="minorHAnsi" w:cstheme="minorHAnsi"/>
                <w:iCs/>
                <w:szCs w:val="22"/>
                <w:lang w:eastAsia="en-GB"/>
              </w:rPr>
              <w:t xml:space="preserve">Experience of management skills such as coaching, performance development (or willingness to </w:t>
            </w:r>
            <w:r w:rsidR="00E81DCA">
              <w:rPr>
                <w:rFonts w:asciiTheme="minorHAnsi" w:eastAsia="Calibri" w:hAnsiTheme="minorHAnsi" w:cstheme="minorHAnsi"/>
                <w:iCs/>
                <w:szCs w:val="22"/>
                <w:lang w:eastAsia="en-GB"/>
              </w:rPr>
              <w:t>l</w:t>
            </w:r>
            <w:r w:rsidRPr="00382FC8">
              <w:rPr>
                <w:rFonts w:asciiTheme="minorHAnsi" w:eastAsia="Calibri" w:hAnsiTheme="minorHAnsi" w:cstheme="minorHAnsi"/>
                <w:iCs/>
                <w:szCs w:val="22"/>
                <w:lang w:eastAsia="en-GB"/>
              </w:rPr>
              <w:t>earn)</w:t>
            </w:r>
          </w:p>
          <w:p w14:paraId="27C8DB95" w14:textId="77777777" w:rsidR="00C13EC1" w:rsidRPr="001B48B0" w:rsidRDefault="00C13EC1" w:rsidP="00182680">
            <w:pPr>
              <w:spacing w:before="240" w:after="120" w:line="276" w:lineRule="auto"/>
              <w:rPr>
                <w:rFonts w:asciiTheme="minorHAnsi" w:eastAsia="Calibri" w:hAnsiTheme="minorHAnsi" w:cstheme="minorHAnsi"/>
                <w:b/>
                <w:iCs/>
                <w:szCs w:val="22"/>
                <w:lang w:eastAsia="en-GB"/>
              </w:rPr>
            </w:pPr>
            <w:r w:rsidRPr="001B48B0">
              <w:rPr>
                <w:rFonts w:asciiTheme="minorHAnsi" w:eastAsia="Calibri" w:hAnsiTheme="minorHAnsi" w:cstheme="minorHAnsi"/>
                <w:b/>
                <w:iCs/>
                <w:szCs w:val="22"/>
                <w:lang w:eastAsia="en-GB"/>
              </w:rPr>
              <w:t>Communication</w:t>
            </w:r>
          </w:p>
          <w:p w14:paraId="5F9CB027" w14:textId="3C16C5F1" w:rsidR="00C13EC1" w:rsidRDefault="001B48B0" w:rsidP="00245B02">
            <w:pPr>
              <w:pStyle w:val="ListParagraph"/>
              <w:numPr>
                <w:ilvl w:val="0"/>
                <w:numId w:val="1"/>
              </w:numPr>
              <w:spacing w:before="120" w:after="120" w:line="276" w:lineRule="auto"/>
              <w:rPr>
                <w:rFonts w:asciiTheme="minorHAnsi" w:eastAsia="Calibri" w:hAnsiTheme="minorHAnsi" w:cstheme="minorHAnsi"/>
                <w:iCs/>
                <w:szCs w:val="22"/>
                <w:lang w:eastAsia="en-GB"/>
              </w:rPr>
            </w:pPr>
            <w:r>
              <w:rPr>
                <w:rFonts w:asciiTheme="minorHAnsi" w:eastAsia="Calibri" w:hAnsiTheme="minorHAnsi" w:cstheme="minorHAnsi"/>
                <w:iCs/>
                <w:szCs w:val="22"/>
                <w:lang w:eastAsia="en-GB"/>
              </w:rPr>
              <w:t>A</w:t>
            </w:r>
            <w:r w:rsidR="00C13EC1" w:rsidRPr="001B48B0">
              <w:rPr>
                <w:rFonts w:asciiTheme="minorHAnsi" w:eastAsia="Calibri" w:hAnsiTheme="minorHAnsi" w:cstheme="minorHAnsi"/>
                <w:iCs/>
                <w:szCs w:val="22"/>
                <w:lang w:eastAsia="en-GB"/>
              </w:rPr>
              <w:t>bility to communicate with a range of people in a range of situations</w:t>
            </w:r>
          </w:p>
          <w:p w14:paraId="48F75B68" w14:textId="77777777" w:rsidR="00BD3861" w:rsidRDefault="00BD3861" w:rsidP="00245B02">
            <w:pPr>
              <w:pStyle w:val="ListParagraph"/>
              <w:numPr>
                <w:ilvl w:val="0"/>
                <w:numId w:val="1"/>
              </w:numPr>
              <w:spacing w:after="200" w:line="240" w:lineRule="exact"/>
              <w:rPr>
                <w:rFonts w:asciiTheme="minorHAnsi" w:eastAsia="Calibri" w:hAnsiTheme="minorHAnsi" w:cstheme="minorHAnsi"/>
                <w:iCs/>
                <w:szCs w:val="22"/>
                <w:lang w:eastAsia="en-GB"/>
              </w:rPr>
            </w:pPr>
            <w:r w:rsidRPr="00382BED">
              <w:rPr>
                <w:rFonts w:asciiTheme="minorHAnsi" w:eastAsia="Calibri" w:hAnsiTheme="minorHAnsi" w:cstheme="minorHAnsi"/>
                <w:iCs/>
                <w:szCs w:val="22"/>
                <w:lang w:eastAsia="en-GB"/>
              </w:rPr>
              <w:t>High level of influencing and presentation skills</w:t>
            </w:r>
          </w:p>
          <w:p w14:paraId="408CD327" w14:textId="2B34EB78" w:rsidR="00A9720A" w:rsidRPr="00382BED" w:rsidRDefault="0076503B" w:rsidP="00245B02">
            <w:pPr>
              <w:pStyle w:val="ListParagraph"/>
              <w:numPr>
                <w:ilvl w:val="0"/>
                <w:numId w:val="1"/>
              </w:numPr>
              <w:spacing w:after="200" w:line="240" w:lineRule="exact"/>
              <w:rPr>
                <w:rFonts w:asciiTheme="minorHAnsi" w:eastAsia="Calibri" w:hAnsiTheme="minorHAnsi" w:cstheme="minorHAnsi"/>
                <w:iCs/>
                <w:szCs w:val="22"/>
                <w:lang w:eastAsia="en-GB"/>
              </w:rPr>
            </w:pPr>
            <w:r>
              <w:rPr>
                <w:rFonts w:asciiTheme="minorHAnsi" w:eastAsia="Calibri" w:hAnsiTheme="minorHAnsi" w:cstheme="minorHAnsi"/>
                <w:iCs/>
                <w:szCs w:val="22"/>
                <w:lang w:eastAsia="en-GB"/>
              </w:rPr>
              <w:t>Negotiation and support</w:t>
            </w:r>
          </w:p>
          <w:p w14:paraId="4B67484A" w14:textId="0CB03859" w:rsidR="00C13EC1" w:rsidRPr="001B48B0" w:rsidRDefault="00C13EC1" w:rsidP="00182680">
            <w:pPr>
              <w:spacing w:after="120" w:line="276" w:lineRule="auto"/>
              <w:rPr>
                <w:rFonts w:asciiTheme="minorHAnsi" w:eastAsia="Calibri" w:hAnsiTheme="minorHAnsi" w:cstheme="minorHAnsi"/>
                <w:b/>
                <w:iCs/>
                <w:szCs w:val="22"/>
                <w:lang w:eastAsia="en-GB"/>
              </w:rPr>
            </w:pPr>
            <w:r w:rsidRPr="001B48B0">
              <w:rPr>
                <w:rFonts w:asciiTheme="minorHAnsi" w:eastAsia="Calibri" w:hAnsiTheme="minorHAnsi" w:cstheme="minorHAnsi"/>
                <w:b/>
                <w:iCs/>
                <w:szCs w:val="22"/>
                <w:lang w:eastAsia="en-GB"/>
              </w:rPr>
              <w:t>Strategic delivery</w:t>
            </w:r>
            <w:r w:rsidR="00E67238">
              <w:rPr>
                <w:rFonts w:asciiTheme="minorHAnsi" w:eastAsia="Calibri" w:hAnsiTheme="minorHAnsi" w:cstheme="minorHAnsi"/>
                <w:b/>
                <w:iCs/>
                <w:szCs w:val="22"/>
                <w:lang w:eastAsia="en-GB"/>
              </w:rPr>
              <w:t xml:space="preserve">, </w:t>
            </w:r>
            <w:r w:rsidR="00A328B9">
              <w:rPr>
                <w:rFonts w:asciiTheme="minorHAnsi" w:eastAsia="Calibri" w:hAnsiTheme="minorHAnsi" w:cstheme="minorHAnsi"/>
                <w:b/>
                <w:iCs/>
                <w:szCs w:val="22"/>
                <w:lang w:eastAsia="en-GB"/>
              </w:rPr>
              <w:t>complexity,</w:t>
            </w:r>
            <w:r w:rsidRPr="001B48B0">
              <w:rPr>
                <w:rFonts w:asciiTheme="minorHAnsi" w:eastAsia="Calibri" w:hAnsiTheme="minorHAnsi" w:cstheme="minorHAnsi"/>
                <w:b/>
                <w:iCs/>
                <w:szCs w:val="22"/>
                <w:lang w:eastAsia="en-GB"/>
              </w:rPr>
              <w:t xml:space="preserve"> </w:t>
            </w:r>
            <w:r w:rsidR="007E11E7" w:rsidRPr="001B48B0">
              <w:rPr>
                <w:rFonts w:asciiTheme="minorHAnsi" w:eastAsia="Calibri" w:hAnsiTheme="minorHAnsi" w:cstheme="minorHAnsi"/>
                <w:b/>
                <w:iCs/>
                <w:szCs w:val="22"/>
                <w:lang w:eastAsia="en-GB"/>
              </w:rPr>
              <w:t>and planning</w:t>
            </w:r>
            <w:r w:rsidRPr="001B48B0">
              <w:rPr>
                <w:rFonts w:asciiTheme="minorHAnsi" w:eastAsia="Calibri" w:hAnsiTheme="minorHAnsi" w:cstheme="minorHAnsi"/>
                <w:b/>
                <w:iCs/>
                <w:szCs w:val="22"/>
                <w:lang w:eastAsia="en-GB"/>
              </w:rPr>
              <w:t xml:space="preserve"> </w:t>
            </w:r>
          </w:p>
          <w:p w14:paraId="544D19C5" w14:textId="3F81E4A6" w:rsidR="00C13EC1" w:rsidRPr="00472B3F" w:rsidRDefault="00BE2B00" w:rsidP="00245B02">
            <w:pPr>
              <w:pStyle w:val="ListParagraph"/>
              <w:numPr>
                <w:ilvl w:val="0"/>
                <w:numId w:val="9"/>
              </w:numPr>
              <w:rPr>
                <w:rFonts w:asciiTheme="minorHAnsi" w:eastAsia="Calibri" w:hAnsiTheme="minorHAnsi" w:cstheme="minorHAnsi"/>
                <w:iCs/>
                <w:szCs w:val="22"/>
                <w:lang w:eastAsia="en-GB"/>
              </w:rPr>
            </w:pPr>
            <w:r>
              <w:rPr>
                <w:rFonts w:asciiTheme="minorHAnsi" w:eastAsia="Calibri" w:hAnsiTheme="minorHAnsi" w:cstheme="minorHAnsi"/>
                <w:iCs/>
                <w:szCs w:val="22"/>
                <w:lang w:eastAsia="en-GB"/>
              </w:rPr>
              <w:t>Very g</w:t>
            </w:r>
            <w:r w:rsidR="00E97DF9" w:rsidRPr="00472B3F">
              <w:rPr>
                <w:rFonts w:asciiTheme="minorHAnsi" w:eastAsia="Calibri" w:hAnsiTheme="minorHAnsi" w:cstheme="minorHAnsi"/>
                <w:iCs/>
                <w:szCs w:val="22"/>
                <w:lang w:eastAsia="en-GB"/>
              </w:rPr>
              <w:t>ood u</w:t>
            </w:r>
            <w:r w:rsidR="00701329" w:rsidRPr="00472B3F">
              <w:rPr>
                <w:rFonts w:asciiTheme="minorHAnsi" w:eastAsia="Calibri" w:hAnsiTheme="minorHAnsi" w:cstheme="minorHAnsi"/>
                <w:iCs/>
                <w:szCs w:val="22"/>
                <w:lang w:eastAsia="en-GB"/>
              </w:rPr>
              <w:t>nderstan</w:t>
            </w:r>
            <w:r w:rsidR="00D3655B" w:rsidRPr="00472B3F">
              <w:rPr>
                <w:rFonts w:asciiTheme="minorHAnsi" w:eastAsia="Calibri" w:hAnsiTheme="minorHAnsi" w:cstheme="minorHAnsi"/>
                <w:iCs/>
                <w:szCs w:val="22"/>
                <w:lang w:eastAsia="en-GB"/>
              </w:rPr>
              <w:t>d</w:t>
            </w:r>
            <w:r w:rsidR="00701329" w:rsidRPr="00472B3F">
              <w:rPr>
                <w:rFonts w:asciiTheme="minorHAnsi" w:eastAsia="Calibri" w:hAnsiTheme="minorHAnsi" w:cstheme="minorHAnsi"/>
                <w:iCs/>
                <w:szCs w:val="22"/>
                <w:lang w:eastAsia="en-GB"/>
              </w:rPr>
              <w:t>ing</w:t>
            </w:r>
            <w:r w:rsidR="00C13EC1" w:rsidRPr="00472B3F">
              <w:rPr>
                <w:rFonts w:asciiTheme="minorHAnsi" w:eastAsia="Calibri" w:hAnsiTheme="minorHAnsi" w:cstheme="minorHAnsi"/>
                <w:iCs/>
                <w:szCs w:val="22"/>
                <w:lang w:eastAsia="en-GB"/>
              </w:rPr>
              <w:t xml:space="preserve"> </w:t>
            </w:r>
            <w:proofErr w:type="gramStart"/>
            <w:r w:rsidR="00C13EC1" w:rsidRPr="00472B3F">
              <w:rPr>
                <w:rFonts w:asciiTheme="minorHAnsi" w:eastAsia="Calibri" w:hAnsiTheme="minorHAnsi" w:cstheme="minorHAnsi"/>
                <w:iCs/>
                <w:szCs w:val="22"/>
                <w:lang w:eastAsia="en-GB"/>
              </w:rPr>
              <w:t>of  AEP</w:t>
            </w:r>
            <w:proofErr w:type="gramEnd"/>
            <w:r w:rsidR="00C13EC1" w:rsidRPr="00472B3F">
              <w:rPr>
                <w:rFonts w:asciiTheme="minorHAnsi" w:eastAsia="Calibri" w:hAnsiTheme="minorHAnsi" w:cstheme="minorHAnsi"/>
                <w:iCs/>
                <w:szCs w:val="22"/>
                <w:lang w:eastAsia="en-GB"/>
              </w:rPr>
              <w:t xml:space="preserve"> strategic </w:t>
            </w:r>
            <w:proofErr w:type="gramStart"/>
            <w:r w:rsidR="00C13EC1" w:rsidRPr="00472B3F">
              <w:rPr>
                <w:rFonts w:asciiTheme="minorHAnsi" w:eastAsia="Calibri" w:hAnsiTheme="minorHAnsi" w:cstheme="minorHAnsi"/>
                <w:iCs/>
                <w:szCs w:val="22"/>
                <w:lang w:eastAsia="en-GB"/>
              </w:rPr>
              <w:t>aims  and</w:t>
            </w:r>
            <w:proofErr w:type="gramEnd"/>
            <w:r w:rsidR="00C13EC1" w:rsidRPr="00472B3F">
              <w:rPr>
                <w:rFonts w:asciiTheme="minorHAnsi" w:eastAsia="Calibri" w:hAnsiTheme="minorHAnsi" w:cstheme="minorHAnsi"/>
                <w:iCs/>
                <w:szCs w:val="22"/>
                <w:lang w:eastAsia="en-GB"/>
              </w:rPr>
              <w:t xml:space="preserve">  the contribution</w:t>
            </w:r>
            <w:r w:rsidR="00991FE9" w:rsidRPr="00472B3F">
              <w:rPr>
                <w:rFonts w:asciiTheme="minorHAnsi" w:eastAsia="Calibri" w:hAnsiTheme="minorHAnsi" w:cstheme="minorHAnsi"/>
                <w:iCs/>
                <w:szCs w:val="22"/>
                <w:lang w:eastAsia="en-GB"/>
              </w:rPr>
              <w:t xml:space="preserve"> that</w:t>
            </w:r>
            <w:r w:rsidR="00C13EC1" w:rsidRPr="00472B3F">
              <w:rPr>
                <w:rFonts w:asciiTheme="minorHAnsi" w:eastAsia="Calibri" w:hAnsiTheme="minorHAnsi" w:cstheme="minorHAnsi"/>
                <w:iCs/>
                <w:szCs w:val="22"/>
                <w:lang w:eastAsia="en-GB"/>
              </w:rPr>
              <w:t xml:space="preserve"> this role has to its delivery</w:t>
            </w:r>
          </w:p>
          <w:p w14:paraId="2CE28112" w14:textId="0776F4C2" w:rsidR="00C13EC1" w:rsidRDefault="00E67238" w:rsidP="00245B02">
            <w:pPr>
              <w:pStyle w:val="ListParagraph"/>
              <w:numPr>
                <w:ilvl w:val="0"/>
                <w:numId w:val="9"/>
              </w:numPr>
              <w:rPr>
                <w:rFonts w:asciiTheme="minorHAnsi" w:eastAsia="Calibri" w:hAnsiTheme="minorHAnsi" w:cstheme="minorHAnsi"/>
                <w:iCs/>
                <w:szCs w:val="22"/>
                <w:lang w:eastAsia="en-GB"/>
              </w:rPr>
            </w:pPr>
            <w:r w:rsidRPr="00472B3F">
              <w:rPr>
                <w:rStyle w:val="normaltextrun"/>
                <w:rFonts w:ascii="Calibri" w:hAnsi="Calibri" w:cs="Calibri"/>
                <w:color w:val="000000"/>
                <w:shd w:val="clear" w:color="auto" w:fill="FFFFFF"/>
              </w:rPr>
              <w:t>Plan and m</w:t>
            </w:r>
            <w:r w:rsidR="00C22A2F" w:rsidRPr="00472B3F">
              <w:rPr>
                <w:rStyle w:val="normaltextrun"/>
                <w:rFonts w:ascii="Calibri" w:hAnsi="Calibri" w:cs="Calibri"/>
                <w:color w:val="000000"/>
                <w:szCs w:val="22"/>
                <w:shd w:val="clear" w:color="auto" w:fill="FFFFFF"/>
              </w:rPr>
              <w:t xml:space="preserve">anage workload in line with AEP strategic </w:t>
            </w:r>
            <w:r w:rsidR="007E11E7" w:rsidRPr="00472B3F">
              <w:rPr>
                <w:rStyle w:val="normaltextrun"/>
                <w:rFonts w:ascii="Calibri" w:hAnsi="Calibri" w:cs="Calibri"/>
                <w:color w:val="000000"/>
                <w:szCs w:val="22"/>
                <w:shd w:val="clear" w:color="auto" w:fill="FFFFFF"/>
              </w:rPr>
              <w:t xml:space="preserve">aims </w:t>
            </w:r>
            <w:r w:rsidR="007E11E7" w:rsidRPr="00472B3F">
              <w:rPr>
                <w:rFonts w:asciiTheme="minorHAnsi" w:eastAsia="Calibri" w:hAnsiTheme="minorHAnsi" w:cstheme="minorHAnsi"/>
                <w:iCs/>
                <w:szCs w:val="22"/>
                <w:lang w:eastAsia="en-GB"/>
              </w:rPr>
              <w:t>to</w:t>
            </w:r>
            <w:r w:rsidR="00C13EC1" w:rsidRPr="00472B3F">
              <w:rPr>
                <w:rFonts w:asciiTheme="minorHAnsi" w:eastAsia="Calibri" w:hAnsiTheme="minorHAnsi" w:cstheme="minorHAnsi"/>
                <w:iCs/>
                <w:szCs w:val="22"/>
                <w:lang w:eastAsia="en-GB"/>
              </w:rPr>
              <w:t xml:space="preserve"> meet agreed deadlines</w:t>
            </w:r>
          </w:p>
          <w:p w14:paraId="32C75AC9" w14:textId="77777777" w:rsidR="00395B6A" w:rsidRPr="00395B6A" w:rsidRDefault="00395B6A" w:rsidP="00395B6A">
            <w:pPr>
              <w:ind w:left="720"/>
              <w:rPr>
                <w:rFonts w:asciiTheme="minorHAnsi" w:eastAsia="Calibri" w:hAnsiTheme="minorHAnsi" w:cstheme="minorHAnsi"/>
                <w:iCs/>
                <w:szCs w:val="22"/>
                <w:lang w:eastAsia="en-GB"/>
              </w:rPr>
            </w:pPr>
          </w:p>
          <w:p w14:paraId="24F292A9" w14:textId="09D3DE41" w:rsidR="00395B6A" w:rsidRPr="00395B6A" w:rsidRDefault="00395B6A" w:rsidP="00245B02">
            <w:pPr>
              <w:pStyle w:val="ListParagraph"/>
              <w:numPr>
                <w:ilvl w:val="0"/>
                <w:numId w:val="9"/>
              </w:numPr>
              <w:spacing w:after="120" w:line="276" w:lineRule="auto"/>
              <w:rPr>
                <w:rFonts w:asciiTheme="minorHAnsi" w:eastAsia="Calibri" w:hAnsiTheme="minorHAnsi" w:cstheme="minorHAnsi"/>
                <w:szCs w:val="22"/>
                <w:lang w:eastAsia="en-GB"/>
              </w:rPr>
            </w:pPr>
            <w:r w:rsidRPr="00395B6A">
              <w:rPr>
                <w:rFonts w:asciiTheme="minorHAnsi" w:eastAsia="Calibri" w:hAnsiTheme="minorHAnsi" w:cstheme="minorHAnsi"/>
                <w:szCs w:val="22"/>
                <w:lang w:eastAsia="en-GB"/>
              </w:rPr>
              <w:t xml:space="preserve">Provide effective project management and line management which includes workload planning and development in line with strategic objectives </w:t>
            </w:r>
          </w:p>
          <w:p w14:paraId="087E559A" w14:textId="4BA5F3DF" w:rsidR="00C13EC1" w:rsidRPr="00472B3F" w:rsidRDefault="00E01E9E" w:rsidP="00245B02">
            <w:pPr>
              <w:pStyle w:val="ListParagraph"/>
              <w:numPr>
                <w:ilvl w:val="0"/>
                <w:numId w:val="9"/>
              </w:numPr>
              <w:spacing w:before="120" w:after="120" w:line="276" w:lineRule="auto"/>
              <w:rPr>
                <w:rFonts w:asciiTheme="minorHAnsi" w:eastAsia="Calibri" w:hAnsiTheme="minorHAnsi" w:cstheme="minorHAnsi"/>
                <w:iCs/>
                <w:szCs w:val="22"/>
                <w:lang w:eastAsia="en-GB"/>
              </w:rPr>
            </w:pPr>
            <w:r>
              <w:rPr>
                <w:rFonts w:asciiTheme="minorHAnsi" w:eastAsia="Calibri" w:hAnsiTheme="minorHAnsi" w:cstheme="minorHAnsi"/>
                <w:iCs/>
                <w:szCs w:val="22"/>
                <w:lang w:eastAsia="en-GB"/>
              </w:rPr>
              <w:t>A</w:t>
            </w:r>
            <w:r w:rsidR="00C13EC1" w:rsidRPr="00472B3F">
              <w:rPr>
                <w:rFonts w:asciiTheme="minorHAnsi" w:eastAsia="Calibri" w:hAnsiTheme="minorHAnsi" w:cstheme="minorHAnsi"/>
                <w:iCs/>
                <w:szCs w:val="22"/>
                <w:lang w:eastAsia="en-GB"/>
              </w:rPr>
              <w:t xml:space="preserve">pply judgement when making </w:t>
            </w:r>
            <w:proofErr w:type="gramStart"/>
            <w:r w:rsidR="00C13EC1" w:rsidRPr="00472B3F">
              <w:rPr>
                <w:rFonts w:asciiTheme="minorHAnsi" w:eastAsia="Calibri" w:hAnsiTheme="minorHAnsi" w:cstheme="minorHAnsi"/>
                <w:iCs/>
                <w:szCs w:val="22"/>
                <w:lang w:eastAsia="en-GB"/>
              </w:rPr>
              <w:t xml:space="preserve">decisions </w:t>
            </w:r>
            <w:r w:rsidR="0037377E">
              <w:rPr>
                <w:rFonts w:asciiTheme="minorHAnsi" w:eastAsia="Calibri" w:hAnsiTheme="minorHAnsi" w:cstheme="minorHAnsi"/>
                <w:iCs/>
                <w:szCs w:val="22"/>
                <w:lang w:eastAsia="en-GB"/>
              </w:rPr>
              <w:t xml:space="preserve"> that</w:t>
            </w:r>
            <w:proofErr w:type="gramEnd"/>
            <w:r w:rsidR="0037377E">
              <w:rPr>
                <w:rFonts w:asciiTheme="minorHAnsi" w:eastAsia="Calibri" w:hAnsiTheme="minorHAnsi" w:cstheme="minorHAnsi"/>
                <w:iCs/>
                <w:szCs w:val="22"/>
                <w:lang w:eastAsia="en-GB"/>
              </w:rPr>
              <w:t xml:space="preserve"> impact service delivery </w:t>
            </w:r>
            <w:r w:rsidR="001F7978">
              <w:rPr>
                <w:rFonts w:asciiTheme="minorHAnsi" w:eastAsia="Calibri" w:hAnsiTheme="minorHAnsi" w:cstheme="minorHAnsi"/>
                <w:iCs/>
                <w:szCs w:val="22"/>
                <w:lang w:eastAsia="en-GB"/>
              </w:rPr>
              <w:t xml:space="preserve"> </w:t>
            </w:r>
          </w:p>
          <w:p w14:paraId="1550D145" w14:textId="77777777" w:rsidR="004F7A42" w:rsidRPr="00472B3F" w:rsidRDefault="004F7A42" w:rsidP="00245B02">
            <w:pPr>
              <w:pStyle w:val="ListParagraph"/>
              <w:numPr>
                <w:ilvl w:val="0"/>
                <w:numId w:val="9"/>
              </w:numPr>
              <w:spacing w:before="120" w:after="120" w:line="276" w:lineRule="auto"/>
              <w:rPr>
                <w:rFonts w:asciiTheme="minorHAnsi" w:eastAsia="Calibri" w:hAnsiTheme="minorHAnsi" w:cstheme="minorHAnsi"/>
                <w:szCs w:val="22"/>
                <w:lang w:eastAsia="en-GB"/>
              </w:rPr>
            </w:pPr>
            <w:r w:rsidRPr="00472B3F">
              <w:rPr>
                <w:rFonts w:asciiTheme="minorHAnsi" w:eastAsia="Calibri" w:hAnsiTheme="minorHAnsi" w:cstheme="minorHAnsi"/>
                <w:szCs w:val="22"/>
                <w:lang w:eastAsia="en-GB"/>
              </w:rPr>
              <w:t xml:space="preserve">High level of analytical thinking and </w:t>
            </w:r>
            <w:proofErr w:type="gramStart"/>
            <w:r w:rsidRPr="00472B3F">
              <w:rPr>
                <w:rFonts w:asciiTheme="minorHAnsi" w:eastAsia="Calibri" w:hAnsiTheme="minorHAnsi" w:cstheme="minorHAnsi"/>
                <w:szCs w:val="22"/>
                <w:lang w:eastAsia="en-GB"/>
              </w:rPr>
              <w:t>problem solving</w:t>
            </w:r>
            <w:proofErr w:type="gramEnd"/>
            <w:r w:rsidRPr="00472B3F">
              <w:rPr>
                <w:rFonts w:asciiTheme="minorHAnsi" w:eastAsia="Calibri" w:hAnsiTheme="minorHAnsi" w:cstheme="minorHAnsi"/>
                <w:szCs w:val="22"/>
                <w:lang w:eastAsia="en-GB"/>
              </w:rPr>
              <w:t xml:space="preserve"> skills</w:t>
            </w:r>
          </w:p>
          <w:p w14:paraId="20A3B3E7" w14:textId="77777777" w:rsidR="00C13EC1" w:rsidRPr="00472B3F" w:rsidRDefault="00C13EC1" w:rsidP="00245B02">
            <w:pPr>
              <w:pStyle w:val="ListParagraph"/>
              <w:numPr>
                <w:ilvl w:val="0"/>
                <w:numId w:val="9"/>
              </w:numPr>
              <w:spacing w:before="120" w:after="120"/>
              <w:rPr>
                <w:rFonts w:asciiTheme="minorHAnsi" w:eastAsia="Calibri" w:hAnsiTheme="minorHAnsi" w:cstheme="minorHAnsi"/>
                <w:iCs/>
                <w:szCs w:val="22"/>
                <w:lang w:eastAsia="en-GB"/>
              </w:rPr>
            </w:pPr>
            <w:r w:rsidRPr="00472B3F">
              <w:rPr>
                <w:rFonts w:asciiTheme="minorHAnsi" w:eastAsia="Calibri" w:hAnsiTheme="minorHAnsi" w:cstheme="minorHAnsi"/>
                <w:iCs/>
                <w:szCs w:val="22"/>
                <w:lang w:eastAsia="en-GB"/>
              </w:rPr>
              <w:lastRenderedPageBreak/>
              <w:t>Undertake relevant research commensurate to the role</w:t>
            </w:r>
          </w:p>
          <w:p w14:paraId="43395D0A" w14:textId="77777777" w:rsidR="00C13EC1" w:rsidRPr="001B48B0" w:rsidRDefault="00C13EC1" w:rsidP="00182680">
            <w:pPr>
              <w:spacing w:before="240" w:after="120" w:line="276" w:lineRule="auto"/>
              <w:rPr>
                <w:rFonts w:asciiTheme="minorHAnsi" w:eastAsia="Calibri" w:hAnsiTheme="minorHAnsi" w:cstheme="minorHAnsi"/>
                <w:b/>
                <w:iCs/>
                <w:szCs w:val="22"/>
                <w:lang w:eastAsia="en-GB"/>
              </w:rPr>
            </w:pPr>
            <w:r w:rsidRPr="001B48B0">
              <w:rPr>
                <w:rFonts w:asciiTheme="minorHAnsi" w:eastAsia="Calibri" w:hAnsiTheme="minorHAnsi" w:cstheme="minorHAnsi"/>
                <w:b/>
                <w:iCs/>
                <w:szCs w:val="22"/>
                <w:lang w:eastAsia="en-GB"/>
              </w:rPr>
              <w:t>Operational delivery</w:t>
            </w:r>
          </w:p>
          <w:p w14:paraId="292B848D" w14:textId="52F7B765" w:rsidR="001B48B0" w:rsidRPr="001B48B0" w:rsidRDefault="001B48B0" w:rsidP="00245B02">
            <w:pPr>
              <w:pStyle w:val="ListParagraph"/>
              <w:numPr>
                <w:ilvl w:val="0"/>
                <w:numId w:val="1"/>
              </w:numPr>
              <w:spacing w:after="160" w:line="256" w:lineRule="auto"/>
              <w:contextualSpacing/>
              <w:rPr>
                <w:rFonts w:asciiTheme="minorHAnsi" w:hAnsiTheme="minorHAnsi" w:cstheme="minorHAnsi"/>
                <w:szCs w:val="22"/>
              </w:rPr>
            </w:pPr>
            <w:r w:rsidRPr="001B48B0">
              <w:rPr>
                <w:rFonts w:asciiTheme="minorHAnsi" w:hAnsiTheme="minorHAnsi" w:cstheme="minorHAnsi"/>
                <w:szCs w:val="22"/>
              </w:rPr>
              <w:t xml:space="preserve">Ability to </w:t>
            </w:r>
            <w:r w:rsidR="00DE637F">
              <w:rPr>
                <w:rFonts w:asciiTheme="minorHAnsi" w:hAnsiTheme="minorHAnsi" w:cstheme="minorHAnsi"/>
                <w:szCs w:val="22"/>
              </w:rPr>
              <w:t xml:space="preserve">manage </w:t>
            </w:r>
            <w:r w:rsidR="000C1836">
              <w:rPr>
                <w:rFonts w:asciiTheme="minorHAnsi" w:hAnsiTheme="minorHAnsi" w:cstheme="minorHAnsi"/>
                <w:szCs w:val="22"/>
              </w:rPr>
              <w:t xml:space="preserve">and oversee </w:t>
            </w:r>
            <w:r>
              <w:rPr>
                <w:rFonts w:asciiTheme="minorHAnsi" w:hAnsiTheme="minorHAnsi" w:cstheme="minorHAnsi"/>
                <w:szCs w:val="22"/>
              </w:rPr>
              <w:t>effective</w:t>
            </w:r>
            <w:r w:rsidR="000C1836">
              <w:rPr>
                <w:rFonts w:asciiTheme="minorHAnsi" w:hAnsiTheme="minorHAnsi" w:cstheme="minorHAnsi"/>
                <w:szCs w:val="22"/>
              </w:rPr>
              <w:t xml:space="preserve"> and </w:t>
            </w:r>
            <w:proofErr w:type="gramStart"/>
            <w:r w:rsidR="000C1836">
              <w:rPr>
                <w:rFonts w:asciiTheme="minorHAnsi" w:hAnsiTheme="minorHAnsi" w:cstheme="minorHAnsi"/>
                <w:szCs w:val="22"/>
              </w:rPr>
              <w:t xml:space="preserve">professional </w:t>
            </w:r>
            <w:r>
              <w:rPr>
                <w:rFonts w:asciiTheme="minorHAnsi" w:hAnsiTheme="minorHAnsi" w:cstheme="minorHAnsi"/>
                <w:szCs w:val="22"/>
              </w:rPr>
              <w:t xml:space="preserve"> </w:t>
            </w:r>
            <w:r w:rsidR="0071328A">
              <w:rPr>
                <w:rFonts w:asciiTheme="minorHAnsi" w:hAnsiTheme="minorHAnsi" w:cstheme="minorHAnsi"/>
                <w:szCs w:val="22"/>
              </w:rPr>
              <w:t>HR</w:t>
            </w:r>
            <w:proofErr w:type="gramEnd"/>
            <w:r w:rsidR="0071328A">
              <w:rPr>
                <w:rFonts w:asciiTheme="minorHAnsi" w:hAnsiTheme="minorHAnsi" w:cstheme="minorHAnsi"/>
                <w:szCs w:val="22"/>
              </w:rPr>
              <w:t xml:space="preserve"> </w:t>
            </w:r>
            <w:r w:rsidR="002227A7">
              <w:rPr>
                <w:rFonts w:asciiTheme="minorHAnsi" w:hAnsiTheme="minorHAnsi" w:cstheme="minorHAnsi"/>
                <w:szCs w:val="22"/>
              </w:rPr>
              <w:t xml:space="preserve"> </w:t>
            </w:r>
            <w:r w:rsidR="0071328A">
              <w:rPr>
                <w:rFonts w:asciiTheme="minorHAnsi" w:hAnsiTheme="minorHAnsi" w:cstheme="minorHAnsi"/>
                <w:szCs w:val="22"/>
              </w:rPr>
              <w:t xml:space="preserve">and </w:t>
            </w:r>
            <w:r w:rsidR="002227A7">
              <w:rPr>
                <w:rFonts w:asciiTheme="minorHAnsi" w:hAnsiTheme="minorHAnsi" w:cstheme="minorHAnsi"/>
                <w:szCs w:val="22"/>
              </w:rPr>
              <w:t>Business services</w:t>
            </w:r>
            <w:r w:rsidRPr="001B48B0">
              <w:rPr>
                <w:rFonts w:asciiTheme="minorHAnsi" w:hAnsiTheme="minorHAnsi" w:cstheme="minorHAnsi"/>
                <w:szCs w:val="22"/>
              </w:rPr>
              <w:t xml:space="preserve"> </w:t>
            </w:r>
            <w:r w:rsidR="002227A7">
              <w:rPr>
                <w:rFonts w:asciiTheme="minorHAnsi" w:hAnsiTheme="minorHAnsi" w:cstheme="minorHAnsi"/>
                <w:szCs w:val="22"/>
              </w:rPr>
              <w:t xml:space="preserve">support </w:t>
            </w:r>
          </w:p>
          <w:p w14:paraId="2E5B2237" w14:textId="77777777" w:rsidR="005C3642" w:rsidRPr="001B48B0" w:rsidRDefault="005C3642" w:rsidP="00245B02">
            <w:pPr>
              <w:pStyle w:val="ListParagraph"/>
              <w:numPr>
                <w:ilvl w:val="0"/>
                <w:numId w:val="1"/>
              </w:numPr>
              <w:spacing w:before="120" w:after="120" w:line="276" w:lineRule="auto"/>
              <w:rPr>
                <w:rFonts w:asciiTheme="minorHAnsi" w:eastAsia="Calibri" w:hAnsiTheme="minorHAnsi" w:cstheme="minorHAnsi"/>
                <w:iCs/>
                <w:szCs w:val="22"/>
                <w:lang w:eastAsia="en-GB"/>
              </w:rPr>
            </w:pPr>
            <w:r w:rsidRPr="001B48B0">
              <w:rPr>
                <w:rFonts w:asciiTheme="minorHAnsi" w:eastAsia="Calibri" w:hAnsiTheme="minorHAnsi" w:cstheme="minorHAnsi"/>
                <w:iCs/>
                <w:szCs w:val="22"/>
                <w:lang w:eastAsia="en-GB"/>
              </w:rPr>
              <w:t>Work pro-actively and collaboratively with colleagues</w:t>
            </w:r>
            <w:r>
              <w:rPr>
                <w:rFonts w:asciiTheme="minorHAnsi" w:eastAsia="Calibri" w:hAnsiTheme="minorHAnsi" w:cstheme="minorHAnsi"/>
                <w:iCs/>
                <w:szCs w:val="22"/>
                <w:lang w:eastAsia="en-GB"/>
              </w:rPr>
              <w:t xml:space="preserve"> and delegate as required </w:t>
            </w:r>
          </w:p>
          <w:p w14:paraId="793C7351" w14:textId="77777777" w:rsidR="005C3642" w:rsidRPr="001B48B0" w:rsidRDefault="005C3642" w:rsidP="00245B02">
            <w:pPr>
              <w:pStyle w:val="ListParagraph"/>
              <w:numPr>
                <w:ilvl w:val="0"/>
                <w:numId w:val="1"/>
              </w:numPr>
              <w:spacing w:before="120" w:after="120" w:line="276" w:lineRule="auto"/>
              <w:rPr>
                <w:rFonts w:asciiTheme="minorHAnsi" w:eastAsia="Calibri" w:hAnsiTheme="minorHAnsi" w:cstheme="minorHAnsi"/>
                <w:iCs/>
                <w:szCs w:val="22"/>
                <w:lang w:eastAsia="en-GB"/>
              </w:rPr>
            </w:pPr>
            <w:r>
              <w:rPr>
                <w:rFonts w:asciiTheme="minorHAnsi" w:eastAsia="Calibri" w:hAnsiTheme="minorHAnsi" w:cstheme="minorHAnsi"/>
                <w:iCs/>
                <w:szCs w:val="22"/>
                <w:lang w:eastAsia="en-GB"/>
              </w:rPr>
              <w:t>Very g</w:t>
            </w:r>
            <w:r w:rsidRPr="001B48B0">
              <w:rPr>
                <w:rFonts w:asciiTheme="minorHAnsi" w:eastAsia="Calibri" w:hAnsiTheme="minorHAnsi" w:cstheme="minorHAnsi"/>
                <w:iCs/>
                <w:szCs w:val="22"/>
                <w:lang w:eastAsia="en-GB"/>
              </w:rPr>
              <w:t>ood standard of attention to detail and accuracy</w:t>
            </w:r>
          </w:p>
          <w:p w14:paraId="1F20EB61" w14:textId="77777777" w:rsidR="005C3642" w:rsidRPr="001B48B0" w:rsidRDefault="005C3642" w:rsidP="00245B02">
            <w:pPr>
              <w:pStyle w:val="ListParagraph"/>
              <w:numPr>
                <w:ilvl w:val="0"/>
                <w:numId w:val="1"/>
              </w:numPr>
              <w:spacing w:before="120" w:after="120" w:line="276" w:lineRule="auto"/>
              <w:rPr>
                <w:rFonts w:asciiTheme="minorHAnsi" w:eastAsia="Calibri" w:hAnsiTheme="minorHAnsi" w:cstheme="minorHAnsi"/>
                <w:iCs/>
                <w:szCs w:val="22"/>
                <w:lang w:eastAsia="en-GB"/>
              </w:rPr>
            </w:pPr>
            <w:r w:rsidRPr="001B48B0">
              <w:rPr>
                <w:rFonts w:asciiTheme="minorHAnsi" w:eastAsia="Calibri" w:hAnsiTheme="minorHAnsi" w:cstheme="minorHAnsi"/>
                <w:iCs/>
                <w:szCs w:val="22"/>
                <w:lang w:eastAsia="en-GB"/>
              </w:rPr>
              <w:t xml:space="preserve">Good co-ordination, </w:t>
            </w:r>
            <w:r>
              <w:rPr>
                <w:rFonts w:asciiTheme="minorHAnsi" w:eastAsia="Calibri" w:hAnsiTheme="minorHAnsi" w:cstheme="minorHAnsi"/>
                <w:iCs/>
                <w:szCs w:val="22"/>
                <w:lang w:eastAsia="en-GB"/>
              </w:rPr>
              <w:t xml:space="preserve">project management </w:t>
            </w:r>
            <w:r w:rsidRPr="001B48B0">
              <w:rPr>
                <w:rFonts w:asciiTheme="minorHAnsi" w:eastAsia="Calibri" w:hAnsiTheme="minorHAnsi" w:cstheme="minorHAnsi"/>
                <w:iCs/>
                <w:szCs w:val="22"/>
                <w:lang w:eastAsia="en-GB"/>
              </w:rPr>
              <w:t>and planning skills</w:t>
            </w:r>
          </w:p>
          <w:p w14:paraId="4CF2B2F1" w14:textId="1C440FB1" w:rsidR="005C3642" w:rsidRPr="001B48B0" w:rsidRDefault="006638F8" w:rsidP="00245B02">
            <w:pPr>
              <w:pStyle w:val="ListParagraph"/>
              <w:numPr>
                <w:ilvl w:val="0"/>
                <w:numId w:val="1"/>
              </w:numPr>
              <w:spacing w:before="120" w:after="120" w:line="276" w:lineRule="auto"/>
              <w:rPr>
                <w:rFonts w:asciiTheme="minorHAnsi" w:eastAsia="Calibri" w:hAnsiTheme="minorHAnsi" w:cstheme="minorHAnsi"/>
                <w:iCs/>
                <w:szCs w:val="22"/>
                <w:lang w:eastAsia="en-GB"/>
              </w:rPr>
            </w:pPr>
            <w:r>
              <w:rPr>
                <w:rFonts w:asciiTheme="minorHAnsi" w:eastAsia="Calibri" w:hAnsiTheme="minorHAnsi" w:cstheme="minorHAnsi"/>
                <w:iCs/>
                <w:szCs w:val="22"/>
                <w:lang w:eastAsia="en-GB"/>
              </w:rPr>
              <w:t>Strong</w:t>
            </w:r>
            <w:r w:rsidR="005C3642" w:rsidRPr="001B48B0">
              <w:rPr>
                <w:rFonts w:asciiTheme="minorHAnsi" w:eastAsia="Calibri" w:hAnsiTheme="minorHAnsi" w:cstheme="minorHAnsi"/>
                <w:iCs/>
                <w:szCs w:val="22"/>
                <w:lang w:eastAsia="en-GB"/>
              </w:rPr>
              <w:t xml:space="preserve"> IT skills, including Microsoft Office.  </w:t>
            </w:r>
          </w:p>
          <w:p w14:paraId="78C72AB4" w14:textId="77777777" w:rsidR="00C13EC1" w:rsidRPr="006638F8" w:rsidRDefault="00C13EC1" w:rsidP="006638F8">
            <w:pPr>
              <w:spacing w:before="120" w:after="120" w:line="276" w:lineRule="auto"/>
              <w:ind w:left="360"/>
              <w:rPr>
                <w:rFonts w:asciiTheme="minorHAnsi" w:eastAsia="Calibri" w:hAnsiTheme="minorHAnsi" w:cstheme="minorHAnsi"/>
                <w:i/>
                <w:color w:val="2E74B5"/>
                <w:szCs w:val="22"/>
                <w:lang w:eastAsia="en-GB"/>
              </w:rPr>
            </w:pPr>
          </w:p>
        </w:tc>
      </w:tr>
    </w:tbl>
    <w:p w14:paraId="6A1D697A" w14:textId="77777777" w:rsidR="006E32B0" w:rsidRPr="0098177C" w:rsidRDefault="006E32B0">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6E32B0" w:rsidRPr="0098177C" w14:paraId="7809E803" w14:textId="77777777">
        <w:trPr>
          <w:trHeight w:val="398"/>
        </w:trPr>
        <w:tc>
          <w:tcPr>
            <w:tcW w:w="9645" w:type="dxa"/>
            <w:shd w:val="clear" w:color="auto" w:fill="D9D9D9"/>
          </w:tcPr>
          <w:p w14:paraId="05646882" w14:textId="01F36939" w:rsidR="006E32B0" w:rsidRPr="0098177C" w:rsidRDefault="00514919">
            <w:pPr>
              <w:spacing w:before="120" w:after="120"/>
              <w:rPr>
                <w:rFonts w:asciiTheme="minorHAnsi" w:hAnsiTheme="minorHAnsi" w:cstheme="minorHAnsi"/>
                <w:b/>
                <w:szCs w:val="22"/>
              </w:rPr>
            </w:pPr>
            <w:r w:rsidRPr="0098177C">
              <w:rPr>
                <w:rFonts w:asciiTheme="minorHAnsi" w:hAnsiTheme="minorHAnsi" w:cstheme="minorHAnsi"/>
                <w:b/>
                <w:szCs w:val="22"/>
              </w:rPr>
              <w:t xml:space="preserve">GENERAL </w:t>
            </w:r>
          </w:p>
        </w:tc>
      </w:tr>
      <w:tr w:rsidR="006E32B0" w:rsidRPr="0098177C" w14:paraId="622FFD0E" w14:textId="77777777">
        <w:tc>
          <w:tcPr>
            <w:tcW w:w="9645" w:type="dxa"/>
          </w:tcPr>
          <w:p w14:paraId="2F16C269" w14:textId="77777777" w:rsidR="006E32B0" w:rsidRPr="0098177C" w:rsidRDefault="006E32B0">
            <w:pPr>
              <w:rPr>
                <w:rFonts w:asciiTheme="minorHAnsi" w:hAnsiTheme="minorHAnsi" w:cstheme="minorHAnsi"/>
                <w:b/>
                <w:szCs w:val="22"/>
              </w:rPr>
            </w:pPr>
          </w:p>
          <w:p w14:paraId="592055C6" w14:textId="0C510B66" w:rsidR="008D4E6B" w:rsidRPr="008D4E6B" w:rsidRDefault="008D4E6B" w:rsidP="00245B02">
            <w:pPr>
              <w:pStyle w:val="ListParagraph"/>
              <w:numPr>
                <w:ilvl w:val="0"/>
                <w:numId w:val="2"/>
              </w:numPr>
              <w:jc w:val="both"/>
              <w:rPr>
                <w:rFonts w:ascii="Calibri" w:hAnsi="Calibri" w:cs="Calibri"/>
                <w:szCs w:val="22"/>
              </w:rPr>
            </w:pPr>
            <w:r w:rsidRPr="008D4E6B">
              <w:rPr>
                <w:rFonts w:ascii="Calibri" w:hAnsi="Calibri" w:cs="Calibri"/>
                <w:szCs w:val="22"/>
              </w:rPr>
              <w:t>To maintain effective working relationships and contribute to a working environment which is safe, considerate and supportive to all. In accordance with relevant legislation and AEP policies the postholder is expected to take reasonable care of their health, safety and welfare and that of other persons who may be affected by the performance of their duties.</w:t>
            </w:r>
          </w:p>
          <w:p w14:paraId="48876AE4" w14:textId="22B944AD" w:rsidR="008D4E6B" w:rsidRPr="008D4E6B" w:rsidRDefault="008D4E6B" w:rsidP="00245B02">
            <w:pPr>
              <w:pStyle w:val="ListParagraph"/>
              <w:numPr>
                <w:ilvl w:val="0"/>
                <w:numId w:val="2"/>
              </w:numPr>
              <w:jc w:val="both"/>
              <w:rPr>
                <w:rFonts w:ascii="Calibri" w:hAnsi="Calibri" w:cs="Calibri"/>
                <w:szCs w:val="22"/>
              </w:rPr>
            </w:pPr>
            <w:r w:rsidRPr="008D4E6B">
              <w:rPr>
                <w:rFonts w:ascii="Calibri" w:hAnsi="Calibri" w:cs="Calibri"/>
                <w:szCs w:val="22"/>
              </w:rPr>
              <w:t xml:space="preserve">To carry out all duties in accordance with the policies and procedures of the AEP and in ways that are aligned to and demonstrate our values. </w:t>
            </w:r>
          </w:p>
          <w:p w14:paraId="0E1C7E21" w14:textId="2E4BFC3B" w:rsidR="008D4E6B" w:rsidRPr="008D4E6B" w:rsidRDefault="008D4E6B" w:rsidP="00245B02">
            <w:pPr>
              <w:pStyle w:val="ListParagraph"/>
              <w:numPr>
                <w:ilvl w:val="0"/>
                <w:numId w:val="2"/>
              </w:numPr>
              <w:jc w:val="both"/>
              <w:rPr>
                <w:rFonts w:ascii="Calibri" w:hAnsi="Calibri" w:cs="Calibri"/>
                <w:szCs w:val="22"/>
              </w:rPr>
            </w:pPr>
            <w:r w:rsidRPr="008D4E6B">
              <w:rPr>
                <w:rFonts w:ascii="Calibri" w:hAnsi="Calibri" w:cs="Calibri"/>
                <w:szCs w:val="22"/>
              </w:rPr>
              <w:t>To provide cover for colleagues during periods of annual leave and absence from the office and to ensure that appropriate support is in place to maintain business continuity and during emergencies.</w:t>
            </w:r>
          </w:p>
          <w:p w14:paraId="761F6E88" w14:textId="72A898B4" w:rsidR="008D4E6B" w:rsidRPr="008D4E6B" w:rsidRDefault="008D4E6B" w:rsidP="00245B02">
            <w:pPr>
              <w:pStyle w:val="ListParagraph"/>
              <w:numPr>
                <w:ilvl w:val="0"/>
                <w:numId w:val="2"/>
              </w:numPr>
              <w:jc w:val="both"/>
              <w:rPr>
                <w:rFonts w:ascii="Calibri" w:hAnsi="Calibri" w:cs="Calibri"/>
                <w:szCs w:val="22"/>
              </w:rPr>
            </w:pPr>
            <w:r w:rsidRPr="008D4E6B">
              <w:rPr>
                <w:rFonts w:ascii="Calibri" w:hAnsi="Calibri" w:cs="Calibri"/>
                <w:szCs w:val="22"/>
              </w:rPr>
              <w:t>To comply with individual responsibilities for health and safety in the workplace including taking action to reduce the risk to self and others and contributing to the maintenance of a health and safe working environment.</w:t>
            </w:r>
          </w:p>
          <w:p w14:paraId="2EE0609A" w14:textId="6E9932FD" w:rsidR="008D4E6B" w:rsidRPr="008D4E6B" w:rsidRDefault="008D4E6B" w:rsidP="00245B02">
            <w:pPr>
              <w:pStyle w:val="ListParagraph"/>
              <w:numPr>
                <w:ilvl w:val="0"/>
                <w:numId w:val="2"/>
              </w:numPr>
              <w:jc w:val="both"/>
              <w:rPr>
                <w:rFonts w:ascii="Calibri" w:hAnsi="Calibri" w:cs="Calibri"/>
                <w:szCs w:val="22"/>
              </w:rPr>
            </w:pPr>
            <w:r w:rsidRPr="008D4E6B">
              <w:rPr>
                <w:rFonts w:ascii="Calibri" w:hAnsi="Calibri" w:cs="Calibri"/>
                <w:szCs w:val="22"/>
              </w:rPr>
              <w:t>To maintain a secure, accessible and fit for purpose work area.</w:t>
            </w:r>
          </w:p>
          <w:p w14:paraId="70E6BDE6" w14:textId="4E1B67DF" w:rsidR="008D4E6B" w:rsidRPr="008D4E6B" w:rsidRDefault="008D4E6B" w:rsidP="00245B02">
            <w:pPr>
              <w:pStyle w:val="ListParagraph"/>
              <w:numPr>
                <w:ilvl w:val="0"/>
                <w:numId w:val="2"/>
              </w:numPr>
              <w:jc w:val="both"/>
              <w:rPr>
                <w:rFonts w:ascii="Calibri" w:hAnsi="Calibri" w:cs="Calibri"/>
                <w:szCs w:val="22"/>
              </w:rPr>
            </w:pPr>
            <w:r w:rsidRPr="008D4E6B">
              <w:rPr>
                <w:rFonts w:ascii="Calibri" w:hAnsi="Calibri" w:cs="Calibri"/>
                <w:szCs w:val="22"/>
              </w:rPr>
              <w:t>To identify personal training and development needs as part of ongoing staff development and appraisal processes and participate in any relevant activities identified and agreed to support that development.</w:t>
            </w:r>
            <w:r w:rsidRPr="008D4E6B">
              <w:rPr>
                <w:rFonts w:ascii="Calibri" w:hAnsi="Calibri" w:cs="Calibri"/>
                <w:szCs w:val="22"/>
              </w:rPr>
              <w:tab/>
              <w:t xml:space="preserve"> </w:t>
            </w:r>
          </w:p>
          <w:p w14:paraId="5F10051B" w14:textId="4656D084" w:rsidR="008D4E6B" w:rsidRPr="008D4E6B" w:rsidRDefault="008D4E6B" w:rsidP="00245B02">
            <w:pPr>
              <w:pStyle w:val="ListParagraph"/>
              <w:numPr>
                <w:ilvl w:val="0"/>
                <w:numId w:val="2"/>
              </w:numPr>
              <w:jc w:val="both"/>
              <w:rPr>
                <w:rFonts w:ascii="Calibri" w:hAnsi="Calibri" w:cs="Calibri"/>
                <w:color w:val="000000"/>
                <w:szCs w:val="22"/>
              </w:rPr>
            </w:pPr>
            <w:r w:rsidRPr="008D4E6B">
              <w:rPr>
                <w:rFonts w:ascii="Calibri" w:hAnsi="Calibri" w:cs="Calibri"/>
                <w:color w:val="000000"/>
                <w:szCs w:val="22"/>
              </w:rPr>
              <w:t>Undertake any other duties commensurate with the grade of the post as required and as appropriate.</w:t>
            </w:r>
          </w:p>
          <w:p w14:paraId="04A0D406" w14:textId="1051E65F" w:rsidR="008D4E6B" w:rsidRPr="008D4E6B" w:rsidRDefault="008D4E6B" w:rsidP="00245B02">
            <w:pPr>
              <w:pStyle w:val="ListParagraph"/>
              <w:numPr>
                <w:ilvl w:val="0"/>
                <w:numId w:val="2"/>
              </w:numPr>
              <w:jc w:val="both"/>
              <w:rPr>
                <w:rFonts w:ascii="Calibri" w:hAnsi="Calibri" w:cs="Calibri"/>
                <w:sz w:val="24"/>
              </w:rPr>
            </w:pPr>
            <w:r w:rsidRPr="008D4E6B">
              <w:rPr>
                <w:rFonts w:ascii="Calibri" w:hAnsi="Calibri" w:cs="Calibri"/>
                <w:szCs w:val="22"/>
              </w:rPr>
              <w:t>To support the DPO in relation to GDPR, liaising with the General Secretary</w:t>
            </w:r>
            <w:r w:rsidRPr="008D4E6B">
              <w:rPr>
                <w:rFonts w:ascii="Calibri" w:hAnsi="Calibri" w:cs="Calibri"/>
                <w:sz w:val="24"/>
              </w:rPr>
              <w:t>.</w:t>
            </w:r>
          </w:p>
          <w:p w14:paraId="28F29D48" w14:textId="77777777" w:rsidR="008D4E6B" w:rsidRPr="00594CFD" w:rsidRDefault="008D4E6B" w:rsidP="008D4E6B">
            <w:pPr>
              <w:jc w:val="both"/>
              <w:rPr>
                <w:rFonts w:ascii="Calibri" w:hAnsi="Calibri" w:cs="Calibri"/>
                <w:sz w:val="24"/>
              </w:rPr>
            </w:pPr>
          </w:p>
          <w:p w14:paraId="0C09773C" w14:textId="2B9047D4" w:rsidR="006E32B0" w:rsidRPr="0098177C" w:rsidRDefault="006E32B0" w:rsidP="008D4E6B">
            <w:pPr>
              <w:spacing w:after="200" w:line="276" w:lineRule="auto"/>
              <w:ind w:left="360"/>
              <w:rPr>
                <w:rFonts w:asciiTheme="minorHAnsi" w:eastAsia="Calibri" w:hAnsiTheme="minorHAnsi" w:cstheme="minorHAnsi"/>
                <w:i/>
                <w:color w:val="2E74B5"/>
                <w:sz w:val="20"/>
                <w:szCs w:val="20"/>
                <w:lang w:eastAsia="en-GB"/>
              </w:rPr>
            </w:pPr>
          </w:p>
        </w:tc>
      </w:tr>
    </w:tbl>
    <w:p w14:paraId="660BEE21" w14:textId="77777777" w:rsidR="006E32B0" w:rsidRPr="0098177C" w:rsidRDefault="006E32B0">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8177C" w:rsidRPr="0098177C" w14:paraId="63D67D44" w14:textId="77777777" w:rsidTr="0018251D">
        <w:trPr>
          <w:trHeight w:val="398"/>
        </w:trPr>
        <w:tc>
          <w:tcPr>
            <w:tcW w:w="9645" w:type="dxa"/>
            <w:shd w:val="clear" w:color="auto" w:fill="D9D9D9"/>
          </w:tcPr>
          <w:p w14:paraId="745036B9" w14:textId="77777777" w:rsidR="0098177C" w:rsidRPr="0098177C" w:rsidRDefault="0098177C" w:rsidP="0098177C">
            <w:pPr>
              <w:spacing w:after="200" w:line="276" w:lineRule="auto"/>
              <w:rPr>
                <w:rFonts w:asciiTheme="minorHAnsi" w:eastAsia="Calibri" w:hAnsiTheme="minorHAnsi" w:cstheme="minorHAnsi"/>
                <w:sz w:val="20"/>
                <w:szCs w:val="20"/>
                <w:lang w:eastAsia="en-GB"/>
              </w:rPr>
            </w:pPr>
            <w:r w:rsidRPr="0098177C">
              <w:rPr>
                <w:rFonts w:asciiTheme="minorHAnsi" w:eastAsia="Calibri" w:hAnsiTheme="minorHAnsi" w:cstheme="minorHAnsi"/>
                <w:b/>
                <w:sz w:val="20"/>
                <w:szCs w:val="20"/>
                <w:lang w:eastAsia="en-GB"/>
              </w:rPr>
              <w:t xml:space="preserve">Equalities and Diversity </w:t>
            </w:r>
          </w:p>
          <w:p w14:paraId="1DE48BDE" w14:textId="7CD43708" w:rsidR="0098177C" w:rsidRPr="0098177C" w:rsidRDefault="0098177C" w:rsidP="0018251D">
            <w:pPr>
              <w:spacing w:before="120" w:after="120"/>
              <w:rPr>
                <w:rFonts w:asciiTheme="minorHAnsi" w:hAnsiTheme="minorHAnsi" w:cstheme="minorHAnsi"/>
                <w:b/>
                <w:szCs w:val="22"/>
              </w:rPr>
            </w:pPr>
          </w:p>
        </w:tc>
      </w:tr>
      <w:tr w:rsidR="0098177C" w:rsidRPr="0098177C" w14:paraId="7FDE6C14" w14:textId="77777777" w:rsidTr="0018251D">
        <w:tc>
          <w:tcPr>
            <w:tcW w:w="9645" w:type="dxa"/>
          </w:tcPr>
          <w:p w14:paraId="36908DB1" w14:textId="77777777" w:rsidR="0098177C" w:rsidRPr="0098177C" w:rsidRDefault="0098177C" w:rsidP="0018251D">
            <w:pPr>
              <w:rPr>
                <w:rFonts w:asciiTheme="minorHAnsi" w:hAnsiTheme="minorHAnsi" w:cstheme="minorHAnsi"/>
                <w:b/>
                <w:szCs w:val="22"/>
              </w:rPr>
            </w:pPr>
          </w:p>
          <w:p w14:paraId="73E57977" w14:textId="77777777" w:rsidR="008D4E6B" w:rsidRPr="008D4E6B" w:rsidRDefault="008D4E6B" w:rsidP="008D4E6B">
            <w:pPr>
              <w:jc w:val="both"/>
              <w:rPr>
                <w:rFonts w:ascii="Calibri" w:hAnsi="Calibri" w:cs="Calibri"/>
                <w:color w:val="000000"/>
                <w:szCs w:val="22"/>
              </w:rPr>
            </w:pPr>
            <w:r w:rsidRPr="008D4E6B">
              <w:rPr>
                <w:rFonts w:ascii="Calibri" w:hAnsi="Calibri" w:cs="Calibri"/>
                <w:color w:val="000000"/>
                <w:szCs w:val="22"/>
              </w:rPr>
              <w:t>The AEP is an organisation that actively values diversity and implements equality of opportunity. All staff are required to adhere to behavioural standards that ensure that all employees can carry out their duties in an environment that promotes dignity, fairness and respect and is free from unlawful discrimination.</w:t>
            </w:r>
          </w:p>
          <w:p w14:paraId="14403FDB" w14:textId="296FCC95" w:rsidR="0098177C" w:rsidRPr="0098177C" w:rsidRDefault="0098177C" w:rsidP="0098177C">
            <w:pPr>
              <w:spacing w:after="200" w:line="276" w:lineRule="auto"/>
              <w:ind w:left="360"/>
              <w:rPr>
                <w:rFonts w:asciiTheme="minorHAnsi" w:eastAsia="Calibri" w:hAnsiTheme="minorHAnsi" w:cstheme="minorHAnsi"/>
                <w:i/>
                <w:color w:val="2E74B5"/>
                <w:sz w:val="20"/>
                <w:szCs w:val="20"/>
                <w:lang w:eastAsia="en-GB"/>
              </w:rPr>
            </w:pPr>
          </w:p>
        </w:tc>
      </w:tr>
    </w:tbl>
    <w:p w14:paraId="72BB6557" w14:textId="77777777" w:rsidR="006E32B0" w:rsidRPr="0098177C" w:rsidRDefault="006E32B0">
      <w:pPr>
        <w:rPr>
          <w:rFonts w:asciiTheme="minorHAnsi" w:hAnsiTheme="minorHAnsi" w:cstheme="minorHAnsi"/>
        </w:rPr>
      </w:pPr>
    </w:p>
    <w:p w14:paraId="2C4BA4DB" w14:textId="4D108369" w:rsidR="006E32B0" w:rsidRPr="008D4E6B" w:rsidRDefault="008D4E6B" w:rsidP="008D4E6B">
      <w:pPr>
        <w:rPr>
          <w:rFonts w:asciiTheme="minorHAnsi" w:hAnsiTheme="minorHAnsi" w:cstheme="minorHAnsi"/>
          <w:b/>
          <w:szCs w:val="22"/>
        </w:rPr>
      </w:pPr>
      <w:r w:rsidRPr="008D4E6B">
        <w:rPr>
          <w:rFonts w:ascii="Calibri" w:hAnsi="Calibri" w:cs="Calibri"/>
          <w:szCs w:val="22"/>
        </w:rPr>
        <w:t>Please note that this job description is not an exhaustive list of duties and may be reviewed from time to time</w:t>
      </w:r>
    </w:p>
    <w:sectPr w:rsidR="006E32B0" w:rsidRPr="008D4E6B" w:rsidSect="007745D1">
      <w:headerReference w:type="even" r:id="rId11"/>
      <w:headerReference w:type="default" r:id="rId12"/>
      <w:footerReference w:type="even" r:id="rId13"/>
      <w:footerReference w:type="default" r:id="rId14"/>
      <w:headerReference w:type="first" r:id="rId15"/>
      <w:footerReference w:type="first" r:id="rId16"/>
      <w:pgSz w:w="11906" w:h="16838" w:code="9"/>
      <w:pgMar w:top="1134" w:right="1060" w:bottom="1134" w:left="1123" w:header="709" w:footer="709" w:gutter="0"/>
      <w:paperSrc w:first="3" w:other="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1115" w14:textId="77777777" w:rsidR="00271789" w:rsidRDefault="00271789">
      <w:r>
        <w:separator/>
      </w:r>
    </w:p>
  </w:endnote>
  <w:endnote w:type="continuationSeparator" w:id="0">
    <w:p w14:paraId="2C590249" w14:textId="77777777" w:rsidR="00271789" w:rsidRDefault="0027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68D8" w14:textId="77777777" w:rsidR="006E32B0" w:rsidRDefault="006E3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C267" w14:textId="18DDA8BE" w:rsidR="006E32B0" w:rsidRDefault="006E32B0">
    <w:pPr>
      <w:pStyle w:val="Footer"/>
      <w:jc w:val="right"/>
    </w:pPr>
    <w:r>
      <w:fldChar w:fldCharType="begin"/>
    </w:r>
    <w:r>
      <w:instrText xml:space="preserve"> PAGE   \* MERGEFORMAT </w:instrText>
    </w:r>
    <w:r>
      <w:fldChar w:fldCharType="separate"/>
    </w:r>
    <w:r w:rsidR="00977465">
      <w:rPr>
        <w:noProof/>
      </w:rPr>
      <w:t>4</w:t>
    </w:r>
    <w:r>
      <w:rPr>
        <w:noProof/>
      </w:rPr>
      <w:fldChar w:fldCharType="end"/>
    </w:r>
  </w:p>
  <w:p w14:paraId="31C7E4C0" w14:textId="77777777" w:rsidR="006E32B0" w:rsidRDefault="006E32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F400" w14:textId="77777777" w:rsidR="006E32B0" w:rsidRDefault="006E3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34329" w14:textId="77777777" w:rsidR="00271789" w:rsidRDefault="00271789">
      <w:r>
        <w:separator/>
      </w:r>
    </w:p>
  </w:footnote>
  <w:footnote w:type="continuationSeparator" w:id="0">
    <w:p w14:paraId="1285D695" w14:textId="77777777" w:rsidR="00271789" w:rsidRDefault="00271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2837" w14:textId="221890D0" w:rsidR="006E32B0" w:rsidRDefault="006E3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174F" w14:textId="23783BC7" w:rsidR="006E32B0" w:rsidRDefault="006E32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3A8F" w14:textId="65D7C7CB" w:rsidR="006E32B0" w:rsidRDefault="006E3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7503"/>
    <w:multiLevelType w:val="hybridMultilevel"/>
    <w:tmpl w:val="692E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C57BB"/>
    <w:multiLevelType w:val="hybridMultilevel"/>
    <w:tmpl w:val="CF2A2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74122"/>
    <w:multiLevelType w:val="hybridMultilevel"/>
    <w:tmpl w:val="C92C4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AA594A"/>
    <w:multiLevelType w:val="multilevel"/>
    <w:tmpl w:val="7A8256A0"/>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4085CC3"/>
    <w:multiLevelType w:val="hybridMultilevel"/>
    <w:tmpl w:val="02248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312FFE"/>
    <w:multiLevelType w:val="hybridMultilevel"/>
    <w:tmpl w:val="D92AB3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3120EEF"/>
    <w:multiLevelType w:val="hybridMultilevel"/>
    <w:tmpl w:val="2608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CF792B"/>
    <w:multiLevelType w:val="hybridMultilevel"/>
    <w:tmpl w:val="6802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21015"/>
    <w:multiLevelType w:val="hybridMultilevel"/>
    <w:tmpl w:val="D608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B5A8A"/>
    <w:multiLevelType w:val="hybridMultilevel"/>
    <w:tmpl w:val="6BE0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417716">
    <w:abstractNumId w:val="9"/>
  </w:num>
  <w:num w:numId="2" w16cid:durableId="2048600577">
    <w:abstractNumId w:val="4"/>
  </w:num>
  <w:num w:numId="3" w16cid:durableId="1719892374">
    <w:abstractNumId w:val="3"/>
  </w:num>
  <w:num w:numId="4" w16cid:durableId="1155221644">
    <w:abstractNumId w:val="7"/>
  </w:num>
  <w:num w:numId="5" w16cid:durableId="236013297">
    <w:abstractNumId w:val="6"/>
  </w:num>
  <w:num w:numId="6" w16cid:durableId="1885872266">
    <w:abstractNumId w:val="0"/>
  </w:num>
  <w:num w:numId="7" w16cid:durableId="2017220575">
    <w:abstractNumId w:val="8"/>
  </w:num>
  <w:num w:numId="8" w16cid:durableId="1549489078">
    <w:abstractNumId w:val="2"/>
  </w:num>
  <w:num w:numId="9" w16cid:durableId="1185559923">
    <w:abstractNumId w:val="5"/>
  </w:num>
  <w:num w:numId="10" w16cid:durableId="200273000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38E"/>
    <w:rsid w:val="00002993"/>
    <w:rsid w:val="000053AA"/>
    <w:rsid w:val="00013774"/>
    <w:rsid w:val="00017529"/>
    <w:rsid w:val="0003159E"/>
    <w:rsid w:val="00047D30"/>
    <w:rsid w:val="0006553F"/>
    <w:rsid w:val="00074B24"/>
    <w:rsid w:val="000873F4"/>
    <w:rsid w:val="000933C1"/>
    <w:rsid w:val="000A7EFA"/>
    <w:rsid w:val="000C04EE"/>
    <w:rsid w:val="000C1836"/>
    <w:rsid w:val="000C44EE"/>
    <w:rsid w:val="000C5366"/>
    <w:rsid w:val="000C7789"/>
    <w:rsid w:val="000F2B49"/>
    <w:rsid w:val="000F7C8B"/>
    <w:rsid w:val="00100D73"/>
    <w:rsid w:val="001022E7"/>
    <w:rsid w:val="00125FC5"/>
    <w:rsid w:val="001313DA"/>
    <w:rsid w:val="00152CBC"/>
    <w:rsid w:val="00155C59"/>
    <w:rsid w:val="00185FDD"/>
    <w:rsid w:val="001A349E"/>
    <w:rsid w:val="001A3DD9"/>
    <w:rsid w:val="001A75FB"/>
    <w:rsid w:val="001B2FB7"/>
    <w:rsid w:val="001B3B21"/>
    <w:rsid w:val="001B48B0"/>
    <w:rsid w:val="001B7ADA"/>
    <w:rsid w:val="001F0CEE"/>
    <w:rsid w:val="001F53D5"/>
    <w:rsid w:val="001F617F"/>
    <w:rsid w:val="001F7978"/>
    <w:rsid w:val="00204099"/>
    <w:rsid w:val="00217A75"/>
    <w:rsid w:val="002200CC"/>
    <w:rsid w:val="002227A7"/>
    <w:rsid w:val="0023021D"/>
    <w:rsid w:val="00230FF8"/>
    <w:rsid w:val="00240EF4"/>
    <w:rsid w:val="002416A2"/>
    <w:rsid w:val="00241739"/>
    <w:rsid w:val="00245B02"/>
    <w:rsid w:val="00251845"/>
    <w:rsid w:val="002527EB"/>
    <w:rsid w:val="00255C73"/>
    <w:rsid w:val="00256B56"/>
    <w:rsid w:val="00265E6B"/>
    <w:rsid w:val="00271789"/>
    <w:rsid w:val="00275B54"/>
    <w:rsid w:val="002A1330"/>
    <w:rsid w:val="002A2988"/>
    <w:rsid w:val="002B510F"/>
    <w:rsid w:val="002B5B8F"/>
    <w:rsid w:val="002D3FFD"/>
    <w:rsid w:val="002E1352"/>
    <w:rsid w:val="002E4BA5"/>
    <w:rsid w:val="002F7516"/>
    <w:rsid w:val="0030622B"/>
    <w:rsid w:val="003229F7"/>
    <w:rsid w:val="00323D95"/>
    <w:rsid w:val="00333830"/>
    <w:rsid w:val="00334AC7"/>
    <w:rsid w:val="003358EB"/>
    <w:rsid w:val="00337815"/>
    <w:rsid w:val="00342364"/>
    <w:rsid w:val="00346CF5"/>
    <w:rsid w:val="00347680"/>
    <w:rsid w:val="00351CD1"/>
    <w:rsid w:val="0037377E"/>
    <w:rsid w:val="003953F6"/>
    <w:rsid w:val="00395B6A"/>
    <w:rsid w:val="003A36B0"/>
    <w:rsid w:val="003A69C4"/>
    <w:rsid w:val="003A7606"/>
    <w:rsid w:val="003B3D3C"/>
    <w:rsid w:val="003B5F56"/>
    <w:rsid w:val="003C26C7"/>
    <w:rsid w:val="003C3534"/>
    <w:rsid w:val="003E3439"/>
    <w:rsid w:val="003F08A4"/>
    <w:rsid w:val="003F2FAF"/>
    <w:rsid w:val="003F7277"/>
    <w:rsid w:val="00401C22"/>
    <w:rsid w:val="00405820"/>
    <w:rsid w:val="0040708D"/>
    <w:rsid w:val="0041202D"/>
    <w:rsid w:val="00414432"/>
    <w:rsid w:val="00417E39"/>
    <w:rsid w:val="00423516"/>
    <w:rsid w:val="004254C9"/>
    <w:rsid w:val="00425648"/>
    <w:rsid w:val="00430ABF"/>
    <w:rsid w:val="00431183"/>
    <w:rsid w:val="00461145"/>
    <w:rsid w:val="0046312E"/>
    <w:rsid w:val="00472B3F"/>
    <w:rsid w:val="004766C6"/>
    <w:rsid w:val="004931B7"/>
    <w:rsid w:val="004972A5"/>
    <w:rsid w:val="004A156A"/>
    <w:rsid w:val="004A6C61"/>
    <w:rsid w:val="004B1821"/>
    <w:rsid w:val="004B1DB4"/>
    <w:rsid w:val="004B37C4"/>
    <w:rsid w:val="004C1EDC"/>
    <w:rsid w:val="004D6800"/>
    <w:rsid w:val="004E42A1"/>
    <w:rsid w:val="004F0B16"/>
    <w:rsid w:val="004F2814"/>
    <w:rsid w:val="004F7A42"/>
    <w:rsid w:val="0050152A"/>
    <w:rsid w:val="00502037"/>
    <w:rsid w:val="00503A46"/>
    <w:rsid w:val="005107B5"/>
    <w:rsid w:val="0051263D"/>
    <w:rsid w:val="00512C15"/>
    <w:rsid w:val="00513E76"/>
    <w:rsid w:val="00514919"/>
    <w:rsid w:val="00514C31"/>
    <w:rsid w:val="00524774"/>
    <w:rsid w:val="00530A28"/>
    <w:rsid w:val="00532BFF"/>
    <w:rsid w:val="005440F6"/>
    <w:rsid w:val="00553D4D"/>
    <w:rsid w:val="00557F3C"/>
    <w:rsid w:val="00557FA9"/>
    <w:rsid w:val="005603D5"/>
    <w:rsid w:val="00564540"/>
    <w:rsid w:val="00564EE1"/>
    <w:rsid w:val="00567026"/>
    <w:rsid w:val="00572020"/>
    <w:rsid w:val="00580AA5"/>
    <w:rsid w:val="005A46F4"/>
    <w:rsid w:val="005B71EB"/>
    <w:rsid w:val="005C16CB"/>
    <w:rsid w:val="005C3642"/>
    <w:rsid w:val="005D1770"/>
    <w:rsid w:val="005D59F1"/>
    <w:rsid w:val="005D6F4C"/>
    <w:rsid w:val="005E0B21"/>
    <w:rsid w:val="005F7D37"/>
    <w:rsid w:val="00602199"/>
    <w:rsid w:val="00605A09"/>
    <w:rsid w:val="0060611C"/>
    <w:rsid w:val="00614237"/>
    <w:rsid w:val="006202E5"/>
    <w:rsid w:val="00625B86"/>
    <w:rsid w:val="006450FB"/>
    <w:rsid w:val="00662416"/>
    <w:rsid w:val="0066259E"/>
    <w:rsid w:val="006638F8"/>
    <w:rsid w:val="0067180E"/>
    <w:rsid w:val="00673E73"/>
    <w:rsid w:val="00692F82"/>
    <w:rsid w:val="006A0377"/>
    <w:rsid w:val="006A4AE9"/>
    <w:rsid w:val="006A7178"/>
    <w:rsid w:val="006B36D4"/>
    <w:rsid w:val="006C12D8"/>
    <w:rsid w:val="006C4152"/>
    <w:rsid w:val="006C41F6"/>
    <w:rsid w:val="006E32B0"/>
    <w:rsid w:val="006F426D"/>
    <w:rsid w:val="00701329"/>
    <w:rsid w:val="007048A3"/>
    <w:rsid w:val="0071328A"/>
    <w:rsid w:val="007144AB"/>
    <w:rsid w:val="007149EE"/>
    <w:rsid w:val="00720079"/>
    <w:rsid w:val="00732C2C"/>
    <w:rsid w:val="007335B5"/>
    <w:rsid w:val="007456E2"/>
    <w:rsid w:val="00747420"/>
    <w:rsid w:val="00750409"/>
    <w:rsid w:val="0076503B"/>
    <w:rsid w:val="007745D1"/>
    <w:rsid w:val="00790D9D"/>
    <w:rsid w:val="007B2CA9"/>
    <w:rsid w:val="007B3A43"/>
    <w:rsid w:val="007C1981"/>
    <w:rsid w:val="007C5702"/>
    <w:rsid w:val="007C7F69"/>
    <w:rsid w:val="007E11E7"/>
    <w:rsid w:val="007F3C92"/>
    <w:rsid w:val="00806BDD"/>
    <w:rsid w:val="00822E93"/>
    <w:rsid w:val="00831CB1"/>
    <w:rsid w:val="0084604C"/>
    <w:rsid w:val="00847501"/>
    <w:rsid w:val="00857107"/>
    <w:rsid w:val="008641F0"/>
    <w:rsid w:val="008855DB"/>
    <w:rsid w:val="008872E7"/>
    <w:rsid w:val="008932C1"/>
    <w:rsid w:val="00894707"/>
    <w:rsid w:val="008A5214"/>
    <w:rsid w:val="008B5756"/>
    <w:rsid w:val="008C7AF0"/>
    <w:rsid w:val="008D3925"/>
    <w:rsid w:val="008D4E6B"/>
    <w:rsid w:val="008D6EDE"/>
    <w:rsid w:val="008E2D7E"/>
    <w:rsid w:val="008E62E0"/>
    <w:rsid w:val="008F35D5"/>
    <w:rsid w:val="00904B35"/>
    <w:rsid w:val="009075AF"/>
    <w:rsid w:val="00912D11"/>
    <w:rsid w:val="00920CFB"/>
    <w:rsid w:val="00933FF3"/>
    <w:rsid w:val="00974EAD"/>
    <w:rsid w:val="00977465"/>
    <w:rsid w:val="0098177C"/>
    <w:rsid w:val="00991FE9"/>
    <w:rsid w:val="009921A1"/>
    <w:rsid w:val="0099419E"/>
    <w:rsid w:val="00994830"/>
    <w:rsid w:val="009A6EA8"/>
    <w:rsid w:val="009B0BBB"/>
    <w:rsid w:val="009B3D1A"/>
    <w:rsid w:val="009C35AD"/>
    <w:rsid w:val="009C5C9F"/>
    <w:rsid w:val="009F7934"/>
    <w:rsid w:val="009F7EC6"/>
    <w:rsid w:val="00A1731E"/>
    <w:rsid w:val="00A2500A"/>
    <w:rsid w:val="00A328B9"/>
    <w:rsid w:val="00A3578B"/>
    <w:rsid w:val="00A50DFA"/>
    <w:rsid w:val="00A5674E"/>
    <w:rsid w:val="00A60E30"/>
    <w:rsid w:val="00A63757"/>
    <w:rsid w:val="00A6592D"/>
    <w:rsid w:val="00A65C9D"/>
    <w:rsid w:val="00A76A80"/>
    <w:rsid w:val="00A80F40"/>
    <w:rsid w:val="00A9100D"/>
    <w:rsid w:val="00A9720A"/>
    <w:rsid w:val="00AC2266"/>
    <w:rsid w:val="00AC2DA9"/>
    <w:rsid w:val="00AC3AA6"/>
    <w:rsid w:val="00AC4622"/>
    <w:rsid w:val="00AD70A1"/>
    <w:rsid w:val="00AE3B58"/>
    <w:rsid w:val="00B0292F"/>
    <w:rsid w:val="00B06D86"/>
    <w:rsid w:val="00B150B5"/>
    <w:rsid w:val="00B238C6"/>
    <w:rsid w:val="00B302E8"/>
    <w:rsid w:val="00B33291"/>
    <w:rsid w:val="00B34265"/>
    <w:rsid w:val="00B36CD9"/>
    <w:rsid w:val="00B404D6"/>
    <w:rsid w:val="00B40E82"/>
    <w:rsid w:val="00B41E53"/>
    <w:rsid w:val="00B547AF"/>
    <w:rsid w:val="00B57612"/>
    <w:rsid w:val="00B7049F"/>
    <w:rsid w:val="00B734EB"/>
    <w:rsid w:val="00B73C98"/>
    <w:rsid w:val="00B762F5"/>
    <w:rsid w:val="00B925C9"/>
    <w:rsid w:val="00B95CE0"/>
    <w:rsid w:val="00BA2526"/>
    <w:rsid w:val="00BB5830"/>
    <w:rsid w:val="00BB6EF8"/>
    <w:rsid w:val="00BC223E"/>
    <w:rsid w:val="00BC338E"/>
    <w:rsid w:val="00BC6F80"/>
    <w:rsid w:val="00BD3861"/>
    <w:rsid w:val="00BE2932"/>
    <w:rsid w:val="00BE2B00"/>
    <w:rsid w:val="00BE5661"/>
    <w:rsid w:val="00BE6B68"/>
    <w:rsid w:val="00C13EC1"/>
    <w:rsid w:val="00C22A2F"/>
    <w:rsid w:val="00C26DEC"/>
    <w:rsid w:val="00C30BF5"/>
    <w:rsid w:val="00C343D6"/>
    <w:rsid w:val="00C42C26"/>
    <w:rsid w:val="00C53619"/>
    <w:rsid w:val="00C56C05"/>
    <w:rsid w:val="00C66C52"/>
    <w:rsid w:val="00C70048"/>
    <w:rsid w:val="00C72CD9"/>
    <w:rsid w:val="00C740F4"/>
    <w:rsid w:val="00C76A1D"/>
    <w:rsid w:val="00C96A5E"/>
    <w:rsid w:val="00CA0E60"/>
    <w:rsid w:val="00CA72F6"/>
    <w:rsid w:val="00CB6F33"/>
    <w:rsid w:val="00CC7737"/>
    <w:rsid w:val="00CD4F23"/>
    <w:rsid w:val="00CD5277"/>
    <w:rsid w:val="00CE1AD6"/>
    <w:rsid w:val="00CE28C6"/>
    <w:rsid w:val="00CE6EAF"/>
    <w:rsid w:val="00D03CA9"/>
    <w:rsid w:val="00D25048"/>
    <w:rsid w:val="00D27436"/>
    <w:rsid w:val="00D3655B"/>
    <w:rsid w:val="00D607D4"/>
    <w:rsid w:val="00D61A53"/>
    <w:rsid w:val="00D626F1"/>
    <w:rsid w:val="00D82DC9"/>
    <w:rsid w:val="00D90CA1"/>
    <w:rsid w:val="00DC3204"/>
    <w:rsid w:val="00DC54D5"/>
    <w:rsid w:val="00DD0D2C"/>
    <w:rsid w:val="00DD3976"/>
    <w:rsid w:val="00DD697E"/>
    <w:rsid w:val="00DE3EE5"/>
    <w:rsid w:val="00DE637F"/>
    <w:rsid w:val="00DF72AF"/>
    <w:rsid w:val="00E01E9E"/>
    <w:rsid w:val="00E11789"/>
    <w:rsid w:val="00E520B9"/>
    <w:rsid w:val="00E52F0B"/>
    <w:rsid w:val="00E546CC"/>
    <w:rsid w:val="00E612FD"/>
    <w:rsid w:val="00E67238"/>
    <w:rsid w:val="00E73CB3"/>
    <w:rsid w:val="00E77003"/>
    <w:rsid w:val="00E7723E"/>
    <w:rsid w:val="00E81D7E"/>
    <w:rsid w:val="00E81DCA"/>
    <w:rsid w:val="00E861FB"/>
    <w:rsid w:val="00E878F6"/>
    <w:rsid w:val="00E97DF9"/>
    <w:rsid w:val="00EA5325"/>
    <w:rsid w:val="00EA66AD"/>
    <w:rsid w:val="00EB0F2D"/>
    <w:rsid w:val="00EB4C90"/>
    <w:rsid w:val="00EC2F95"/>
    <w:rsid w:val="00ED3C89"/>
    <w:rsid w:val="00EF614D"/>
    <w:rsid w:val="00EF697A"/>
    <w:rsid w:val="00EF74DD"/>
    <w:rsid w:val="00F0166B"/>
    <w:rsid w:val="00F04FFC"/>
    <w:rsid w:val="00F07758"/>
    <w:rsid w:val="00F40803"/>
    <w:rsid w:val="00F44C01"/>
    <w:rsid w:val="00F4719F"/>
    <w:rsid w:val="00F543D6"/>
    <w:rsid w:val="00F67742"/>
    <w:rsid w:val="00F7038A"/>
    <w:rsid w:val="00F959F6"/>
    <w:rsid w:val="00FA065A"/>
    <w:rsid w:val="00FB5276"/>
    <w:rsid w:val="00FB594B"/>
    <w:rsid w:val="00FE3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7F2EA"/>
  <w15:chartTrackingRefBased/>
  <w15:docId w15:val="{2FC2A10A-07C9-48D8-85C3-FA8377BA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4"/>
      <w:lang w:eastAsia="en-US"/>
    </w:rPr>
  </w:style>
  <w:style w:type="paragraph" w:styleId="Heading2">
    <w:name w:val="heading 2"/>
    <w:basedOn w:val="Normal"/>
    <w:next w:val="Normal"/>
    <w:link w:val="Heading2Char"/>
    <w:qFormat/>
    <w:rsid w:val="00BE6B68"/>
    <w:pPr>
      <w:keepNext/>
      <w:outlineLvl w:val="1"/>
    </w:pPr>
    <w:rPr>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rsid w:val="00BC338E"/>
    <w:pPr>
      <w:shd w:val="clear" w:color="auto" w:fill="000080"/>
    </w:pPr>
    <w:rPr>
      <w:rFonts w:ascii="Tahoma" w:hAnsi="Tahoma" w:cs="Tahoma"/>
      <w:sz w:val="20"/>
      <w:szCs w:val="20"/>
    </w:rPr>
  </w:style>
  <w:style w:type="paragraph" w:styleId="BalloonText">
    <w:name w:val="Balloon Text"/>
    <w:basedOn w:val="Normal"/>
    <w:semiHidden/>
    <w:rsid w:val="008711CE"/>
    <w:rPr>
      <w:rFonts w:ascii="Tahoma" w:hAnsi="Tahoma" w:cs="Tahoma"/>
      <w:sz w:val="16"/>
      <w:szCs w:val="16"/>
    </w:rPr>
  </w:style>
  <w:style w:type="character" w:styleId="CommentReference">
    <w:name w:val="annotation reference"/>
    <w:semiHidden/>
    <w:rsid w:val="000B4F57"/>
    <w:rPr>
      <w:sz w:val="16"/>
      <w:szCs w:val="16"/>
    </w:rPr>
  </w:style>
  <w:style w:type="paragraph" w:styleId="CommentText">
    <w:name w:val="annotation text"/>
    <w:basedOn w:val="Normal"/>
    <w:semiHidden/>
    <w:rsid w:val="000B4F57"/>
    <w:rPr>
      <w:sz w:val="20"/>
      <w:szCs w:val="20"/>
    </w:rPr>
  </w:style>
  <w:style w:type="paragraph" w:styleId="CommentSubject">
    <w:name w:val="annotation subject"/>
    <w:basedOn w:val="CommentText"/>
    <w:next w:val="CommentText"/>
    <w:semiHidden/>
    <w:rsid w:val="000B4F57"/>
    <w:rPr>
      <w:b/>
      <w:bCs/>
    </w:rPr>
  </w:style>
  <w:style w:type="paragraph" w:styleId="ListParagraph">
    <w:name w:val="List Paragraph"/>
    <w:basedOn w:val="Normal"/>
    <w:uiPriority w:val="34"/>
    <w:qFormat/>
    <w:rsid w:val="002E5205"/>
    <w:pPr>
      <w:ind w:left="720"/>
    </w:pPr>
  </w:style>
  <w:style w:type="character" w:customStyle="1" w:styleId="FooterChar">
    <w:name w:val="Footer Char"/>
    <w:link w:val="Footer"/>
    <w:uiPriority w:val="99"/>
    <w:rsid w:val="002249F8"/>
    <w:rPr>
      <w:rFonts w:ascii="Arial" w:hAnsi="Arial" w:cs="Arial"/>
      <w:sz w:val="22"/>
      <w:szCs w:val="24"/>
      <w:lang w:eastAsia="en-US"/>
    </w:rPr>
  </w:style>
  <w:style w:type="table" w:styleId="TableGrid">
    <w:name w:val="Table Grid"/>
    <w:basedOn w:val="TableNormal"/>
    <w:rsid w:val="003A0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66AD"/>
    <w:rPr>
      <w:rFonts w:ascii="Arial" w:hAnsi="Arial" w:cs="Arial"/>
      <w:sz w:val="22"/>
      <w:szCs w:val="24"/>
      <w:lang w:eastAsia="en-US"/>
    </w:rPr>
  </w:style>
  <w:style w:type="character" w:customStyle="1" w:styleId="normaltextrun">
    <w:name w:val="normaltextrun"/>
    <w:basedOn w:val="DefaultParagraphFont"/>
    <w:rsid w:val="00C22A2F"/>
  </w:style>
  <w:style w:type="character" w:customStyle="1" w:styleId="eop">
    <w:name w:val="eop"/>
    <w:basedOn w:val="DefaultParagraphFont"/>
    <w:rsid w:val="00C22A2F"/>
  </w:style>
  <w:style w:type="character" w:customStyle="1" w:styleId="Heading2Char">
    <w:name w:val="Heading 2 Char"/>
    <w:basedOn w:val="DefaultParagraphFont"/>
    <w:link w:val="Heading2"/>
    <w:rsid w:val="00BE6B68"/>
    <w:rPr>
      <w:rFonts w:ascii="Arial" w:hAnsi="Arial" w:cs="Arial"/>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B63227CAFB6242848BBA2E7EB97798" ma:contentTypeVersion="11" ma:contentTypeDescription="Create a new document." ma:contentTypeScope="" ma:versionID="a3371724dee741f1dace658ff5c74bf7">
  <xsd:schema xmlns:xsd="http://www.w3.org/2001/XMLSchema" xmlns:xs="http://www.w3.org/2001/XMLSchema" xmlns:p="http://schemas.microsoft.com/office/2006/metadata/properties" xmlns:ns2="2acf3316-acc0-4576-86cb-0cecb412f83a" xmlns:ns3="60b309fd-3a25-4e38-bdc1-c7c3d465b950" targetNamespace="http://schemas.microsoft.com/office/2006/metadata/properties" ma:root="true" ma:fieldsID="b9dbbd0fe58e83f6e9ebef959fdb8eb6" ns2:_="" ns3:_="">
    <xsd:import namespace="2acf3316-acc0-4576-86cb-0cecb412f83a"/>
    <xsd:import namespace="60b309fd-3a25-4e38-bdc1-c7c3d465b9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f3316-acc0-4576-86cb-0cecb412f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3a8294-76c6-4989-b990-f122094f4d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b309fd-3a25-4e38-bdc1-c7c3d465b9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3e4dde-700b-4ddb-95bd-fd63cb676750}" ma:internalName="TaxCatchAll" ma:showField="CatchAllData" ma:web="60b309fd-3a25-4e38-bdc1-c7c3d465b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cf3316-acc0-4576-86cb-0cecb412f83a">
      <Terms xmlns="http://schemas.microsoft.com/office/infopath/2007/PartnerControls"/>
    </lcf76f155ced4ddcb4097134ff3c332f>
    <TaxCatchAll xmlns="60b309fd-3a25-4e38-bdc1-c7c3d465b950"/>
  </documentManagement>
</p:properties>
</file>

<file path=customXml/itemProps1.xml><?xml version="1.0" encoding="utf-8"?>
<ds:datastoreItem xmlns:ds="http://schemas.openxmlformats.org/officeDocument/2006/customXml" ds:itemID="{F815D03F-C2FB-4869-8938-67ACA7538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f3316-acc0-4576-86cb-0cecb412f83a"/>
    <ds:schemaRef ds:uri="60b309fd-3a25-4e38-bdc1-c7c3d465b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60A13-F15D-4F97-A548-AF24E8CE75E8}">
  <ds:schemaRefs>
    <ds:schemaRef ds:uri="http://schemas.microsoft.com/sharepoint/v3/contenttype/forms"/>
  </ds:schemaRefs>
</ds:datastoreItem>
</file>

<file path=customXml/itemProps3.xml><?xml version="1.0" encoding="utf-8"?>
<ds:datastoreItem xmlns:ds="http://schemas.openxmlformats.org/officeDocument/2006/customXml" ds:itemID="{2239EF6C-96CA-45EC-BCAA-1BCF452953A6}">
  <ds:schemaRefs>
    <ds:schemaRef ds:uri="http://schemas.microsoft.com/office/2006/metadata/properties"/>
    <ds:schemaRef ds:uri="http://schemas.microsoft.com/office/infopath/2007/PartnerControls"/>
    <ds:schemaRef ds:uri="2acf3316-acc0-4576-86cb-0cecb412f83a"/>
    <ds:schemaRef ds:uri="60b309fd-3a25-4e38-bdc1-c7c3d465b95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1156</Words>
  <Characters>6707</Characters>
  <Application>Microsoft Office Word</Application>
  <DocSecurity>0</DocSecurity>
  <Lines>186</Lines>
  <Paragraphs>107</Paragraphs>
  <ScaleCrop>false</ScaleCrop>
  <HeadingPairs>
    <vt:vector size="2" baseType="variant">
      <vt:variant>
        <vt:lpstr>Title</vt:lpstr>
      </vt:variant>
      <vt:variant>
        <vt:i4>1</vt:i4>
      </vt:variant>
    </vt:vector>
  </HeadingPairs>
  <TitlesOfParts>
    <vt:vector size="1" baseType="lpstr">
      <vt:lpstr>ROLE PROFILE</vt:lpstr>
    </vt:vector>
  </TitlesOfParts>
  <Company>ATL</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CManambara</dc:creator>
  <cp:keywords/>
  <cp:lastModifiedBy>Kate Robertson</cp:lastModifiedBy>
  <cp:revision>2</cp:revision>
  <cp:lastPrinted>2017-04-26T14:05:00Z</cp:lastPrinted>
  <dcterms:created xsi:type="dcterms:W3CDTF">2026-05-29T07:01:00Z</dcterms:created>
  <dcterms:modified xsi:type="dcterms:W3CDTF">2026-05-29T07:01:00Z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0x01010078B63227CAFB6242848BBA2E7EB97798</vt:lpwstr>
  </property>
  <property fmtid="{D5CDD505-2E9C-101B-9397-08002B2CF9AE}" pid="4" name="Order">
    <vt:r8>944600</vt:r8>
  </property>
  <property fmtid="{D5CDD505-2E9C-101B-9397-08002B2CF9AE}" pid="5" name="MediaServiceImageTags">
    <vt:lpwstr/>
  </property>
</Properties>
</file>